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95" w:type="dxa"/>
        <w:tblInd w:w="-280" w:type="dxa"/>
        <w:tblLook w:val="04A0" w:firstRow="1" w:lastRow="0" w:firstColumn="1" w:lastColumn="0" w:noHBand="0" w:noVBand="1"/>
      </w:tblPr>
      <w:tblGrid>
        <w:gridCol w:w="2784"/>
        <w:gridCol w:w="4003"/>
        <w:gridCol w:w="4103"/>
        <w:gridCol w:w="4105"/>
      </w:tblGrid>
      <w:tr w:rsidR="00E54AA2" w:rsidRPr="00EB546B" w14:paraId="27D9DC72" w14:textId="77777777" w:rsidTr="00917777">
        <w:trPr>
          <w:trHeight w:val="1970"/>
        </w:trPr>
        <w:tc>
          <w:tcPr>
            <w:tcW w:w="2784" w:type="dxa"/>
          </w:tcPr>
          <w:p w14:paraId="7612300B" w14:textId="3541A180" w:rsidR="00E54AA2" w:rsidRPr="00EB546B" w:rsidRDefault="2C873E52" w:rsidP="04CB3952">
            <w:pPr>
              <w:rPr>
                <w:rFonts w:cstheme="minorHAnsi"/>
                <w:sz w:val="24"/>
                <w:szCs w:val="24"/>
              </w:rPr>
            </w:pPr>
            <w:r w:rsidRPr="00EB546B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1E56B758" wp14:editId="203020AD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269875</wp:posOffset>
                  </wp:positionV>
                  <wp:extent cx="666115" cy="828675"/>
                  <wp:effectExtent l="0" t="0" r="63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211" w:type="dxa"/>
            <w:gridSpan w:val="3"/>
            <w:shd w:val="clear" w:color="auto" w:fill="auto"/>
          </w:tcPr>
          <w:p w14:paraId="31C1433B" w14:textId="563B8782" w:rsidR="00E54AA2" w:rsidRPr="00EB546B" w:rsidRDefault="00E54AA2" w:rsidP="002002EB">
            <w:pPr>
              <w:spacing w:after="0"/>
              <w:jc w:val="center"/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</w:pPr>
            <w:r w:rsidRPr="00EB546B">
              <w:rPr>
                <w:rFonts w:cstheme="minorHAnsi"/>
                <w:b/>
                <w:sz w:val="24"/>
                <w:szCs w:val="24"/>
                <w:u w:val="single"/>
              </w:rPr>
              <w:t xml:space="preserve">Pendle Community </w:t>
            </w:r>
            <w:r w:rsidRPr="00EB546B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College</w:t>
            </w:r>
            <w:r w:rsidR="003B13D5" w:rsidRPr="00EB546B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 xml:space="preserve"> – Year </w:t>
            </w:r>
            <w:r w:rsidR="00CF3E47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1</w:t>
            </w:r>
            <w:r w:rsidR="00057274" w:rsidRPr="00EB546B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 xml:space="preserve">   202</w:t>
            </w:r>
            <w:r w:rsidR="00CF3E47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5</w:t>
            </w:r>
            <w:r w:rsidR="00057274" w:rsidRPr="00EB546B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/202</w:t>
            </w:r>
            <w:r w:rsidR="00CF3E47">
              <w:rPr>
                <w:rFonts w:cstheme="minorHAnsi"/>
                <w:b/>
                <w:color w:val="000000"/>
                <w:sz w:val="24"/>
                <w:szCs w:val="24"/>
                <w:u w:val="single"/>
              </w:rPr>
              <w:t>6</w:t>
            </w:r>
          </w:p>
          <w:p w14:paraId="242983C5" w14:textId="40048B00" w:rsidR="00057274" w:rsidRPr="00EB546B" w:rsidRDefault="00E54AA2" w:rsidP="00285DD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B546B">
              <w:rPr>
                <w:rFonts w:cstheme="minorHAnsi"/>
                <w:sz w:val="24"/>
                <w:szCs w:val="24"/>
              </w:rPr>
              <w:t>Map for</w:t>
            </w:r>
            <w:r w:rsidRPr="00EB546B">
              <w:rPr>
                <w:rFonts w:cstheme="minorHAnsi"/>
                <w:bCs/>
                <w:sz w:val="24"/>
                <w:szCs w:val="24"/>
              </w:rPr>
              <w:t xml:space="preserve"> Adult Numeracy (Maths): </w:t>
            </w:r>
            <w:r w:rsidR="002002EB">
              <w:rPr>
                <w:rFonts w:cstheme="minorHAnsi"/>
                <w:bCs/>
                <w:sz w:val="24"/>
                <w:szCs w:val="24"/>
              </w:rPr>
              <w:t>Entry Plus</w:t>
            </w:r>
            <w:r w:rsidRPr="00EB546B">
              <w:rPr>
                <w:rFonts w:cstheme="minorHAnsi"/>
                <w:bCs/>
                <w:sz w:val="24"/>
                <w:szCs w:val="24"/>
              </w:rPr>
              <w:t xml:space="preserve"> Learners: - Bowland / Lytham</w:t>
            </w:r>
            <w:r w:rsidR="00057274" w:rsidRPr="00EB546B">
              <w:rPr>
                <w:rFonts w:cstheme="minorHAnsi"/>
                <w:bCs/>
                <w:sz w:val="24"/>
                <w:szCs w:val="24"/>
              </w:rPr>
              <w:t xml:space="preserve"> Including </w:t>
            </w:r>
            <w:r w:rsidR="00057274" w:rsidRPr="00EB546B">
              <w:rPr>
                <w:rFonts w:cstheme="minorHAnsi"/>
                <w:sz w:val="24"/>
                <w:szCs w:val="24"/>
              </w:rPr>
              <w:t>Functional Maths NCFE - Entry Levels 1-3, Level 1&amp;2.</w:t>
            </w:r>
          </w:p>
          <w:p w14:paraId="07B530F8" w14:textId="3CE5B513" w:rsidR="00057274" w:rsidRPr="00EB546B" w:rsidRDefault="00057274" w:rsidP="00285DD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B546B">
              <w:rPr>
                <w:rFonts w:cstheme="minorHAnsi"/>
                <w:b/>
                <w:sz w:val="24"/>
                <w:szCs w:val="24"/>
              </w:rPr>
              <w:t>Subject leader:</w:t>
            </w:r>
            <w:r w:rsidRPr="00EB546B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EB546B">
              <w:rPr>
                <w:rFonts w:cstheme="minorHAnsi"/>
                <w:bCs/>
                <w:sz w:val="24"/>
                <w:szCs w:val="24"/>
              </w:rPr>
              <w:t>Sarrah</w:t>
            </w:r>
            <w:proofErr w:type="spellEnd"/>
            <w:r w:rsidRPr="00EB546B">
              <w:rPr>
                <w:rFonts w:cstheme="minorHAnsi"/>
                <w:bCs/>
                <w:sz w:val="24"/>
                <w:szCs w:val="24"/>
              </w:rPr>
              <w:t xml:space="preserve"> Blyth   </w:t>
            </w:r>
          </w:p>
          <w:p w14:paraId="18AC49FD" w14:textId="695253EC" w:rsidR="00057274" w:rsidRPr="002002EB" w:rsidRDefault="003F06D9" w:rsidP="00285DD0">
            <w:pPr>
              <w:spacing w:after="0" w:line="240" w:lineRule="auto"/>
              <w:rPr>
                <w:rStyle w:val="Hyperlink"/>
                <w:rFonts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EB546B">
              <w:rPr>
                <w:rFonts w:cstheme="minorHAnsi"/>
                <w:b/>
                <w:bCs/>
                <w:sz w:val="24"/>
                <w:szCs w:val="24"/>
              </w:rPr>
              <w:t>Visit</w:t>
            </w:r>
            <w:r w:rsidR="00057274" w:rsidRPr="00EB546B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2002EB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hyperlink r:id="rId7" w:history="1">
              <w:r w:rsidR="002002EB" w:rsidRPr="00570A1F">
                <w:rPr>
                  <w:rStyle w:val="Hyperlink"/>
                  <w:rFonts w:cstheme="minorHAnsi"/>
                  <w:sz w:val="24"/>
                  <w:szCs w:val="24"/>
                </w:rPr>
                <w:t>https://www.ncfe.org.uk/sector-specialisms/english-and-maths/functional-skills/</w:t>
              </w:r>
            </w:hyperlink>
          </w:p>
          <w:p w14:paraId="1C936A98" w14:textId="4670CE4A" w:rsidR="003F06D9" w:rsidRPr="00EB546B" w:rsidRDefault="002002EB" w:rsidP="00285DD0">
            <w:pPr>
              <w:spacing w:after="0"/>
              <w:rPr>
                <w:rFonts w:cstheme="minorHAnsi"/>
                <w:color w:val="0563C1" w:themeColor="hyperlink"/>
                <w:sz w:val="24"/>
                <w:szCs w:val="24"/>
                <w:u w:val="single"/>
              </w:rPr>
            </w:pPr>
            <w:r>
              <w:t xml:space="preserve">             </w:t>
            </w:r>
            <w:hyperlink r:id="rId8" w:history="1">
              <w:r w:rsidR="00917777" w:rsidRPr="00570A1F">
                <w:rPr>
                  <w:rStyle w:val="Hyperlink"/>
                  <w:rFonts w:cstheme="minorHAnsi"/>
                  <w:sz w:val="24"/>
                  <w:szCs w:val="24"/>
                </w:rPr>
                <w:t>https://www.excellencegateway.org.uk/interactive-resources/numeracy</w:t>
              </w:r>
            </w:hyperlink>
            <w:r w:rsidR="00057274" w:rsidRPr="00EB546B">
              <w:rPr>
                <w:rStyle w:val="Hyperlink"/>
                <w:rFonts w:cstheme="minorHAnsi"/>
                <w:sz w:val="24"/>
                <w:szCs w:val="24"/>
              </w:rPr>
              <w:t xml:space="preserve"> (new updated </w:t>
            </w:r>
            <w:r w:rsidR="000F14E3" w:rsidRPr="00EB546B">
              <w:rPr>
                <w:rStyle w:val="Hyperlink"/>
                <w:rFonts w:cstheme="minorHAnsi"/>
                <w:sz w:val="24"/>
                <w:szCs w:val="24"/>
              </w:rPr>
              <w:t xml:space="preserve">site Sept 2023) </w:t>
            </w:r>
          </w:p>
        </w:tc>
      </w:tr>
      <w:tr w:rsidR="00E54AA2" w:rsidRPr="00EB546B" w14:paraId="41C4FA27" w14:textId="77777777" w:rsidTr="00917777">
        <w:trPr>
          <w:trHeight w:val="937"/>
        </w:trPr>
        <w:tc>
          <w:tcPr>
            <w:tcW w:w="2784" w:type="dxa"/>
            <w:vMerge w:val="restart"/>
          </w:tcPr>
          <w:p w14:paraId="29963B81" w14:textId="77777777" w:rsidR="00E54AA2" w:rsidRPr="00EB546B" w:rsidRDefault="00E54AA2" w:rsidP="00917777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EB546B">
              <w:rPr>
                <w:rFonts w:cstheme="minorHAnsi"/>
                <w:b/>
                <w:sz w:val="24"/>
                <w:szCs w:val="24"/>
              </w:rPr>
              <w:t>The Numeracy study programme will enable students to:</w:t>
            </w:r>
          </w:p>
          <w:p w14:paraId="44EFDC0E" w14:textId="77777777" w:rsidR="00E54AA2" w:rsidRPr="00EB546B" w:rsidRDefault="00E54AA2" w:rsidP="0091777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B546B">
              <w:rPr>
                <w:rFonts w:cstheme="minorHAnsi"/>
                <w:sz w:val="24"/>
                <w:szCs w:val="24"/>
              </w:rPr>
              <w:t>Understand and use mathematical information</w:t>
            </w:r>
          </w:p>
          <w:p w14:paraId="113D1683" w14:textId="77777777" w:rsidR="00E54AA2" w:rsidRPr="00EB546B" w:rsidRDefault="00E54AA2" w:rsidP="00917777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EB546B">
              <w:rPr>
                <w:rFonts w:cstheme="minorHAnsi"/>
                <w:sz w:val="24"/>
                <w:szCs w:val="24"/>
              </w:rPr>
              <w:t>Calculate and manipulate mathematical information</w:t>
            </w:r>
          </w:p>
          <w:p w14:paraId="17EBD4BB" w14:textId="77777777" w:rsidR="00E54AA2" w:rsidRPr="00EB546B" w:rsidRDefault="00E54AA2" w:rsidP="009177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B546B">
              <w:rPr>
                <w:rFonts w:cstheme="minorHAnsi"/>
                <w:sz w:val="24"/>
                <w:szCs w:val="24"/>
              </w:rPr>
              <w:t>Interpret results and communicate mathematical information</w:t>
            </w:r>
          </w:p>
        </w:tc>
        <w:tc>
          <w:tcPr>
            <w:tcW w:w="4003" w:type="dxa"/>
            <w:shd w:val="clear" w:color="auto" w:fill="732B86"/>
            <w:vAlign w:val="center"/>
          </w:tcPr>
          <w:p w14:paraId="188E765E" w14:textId="086E9D91" w:rsidR="00E54AA2" w:rsidRPr="00EB546B" w:rsidRDefault="00E54AA2" w:rsidP="00EB546B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EB546B">
              <w:rPr>
                <w:b/>
                <w:bCs/>
                <w:color w:val="FFFFFF" w:themeColor="background1"/>
                <w:sz w:val="24"/>
                <w:szCs w:val="24"/>
              </w:rPr>
              <w:t>Autumn Term 202</w:t>
            </w:r>
            <w:r w:rsidR="00304377">
              <w:rPr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="00EB546B" w:rsidRPr="00EB546B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Pr="00EB546B">
              <w:rPr>
                <w:b/>
                <w:bCs/>
                <w:color w:val="FFFFFF" w:themeColor="background1"/>
                <w:sz w:val="24"/>
                <w:szCs w:val="24"/>
              </w:rPr>
              <w:t>Suggested themes/ activities</w:t>
            </w:r>
          </w:p>
        </w:tc>
        <w:tc>
          <w:tcPr>
            <w:tcW w:w="4103" w:type="dxa"/>
            <w:shd w:val="clear" w:color="auto" w:fill="E71C77"/>
            <w:vAlign w:val="center"/>
          </w:tcPr>
          <w:p w14:paraId="749995EA" w14:textId="7D23F66D" w:rsidR="00E54AA2" w:rsidRPr="00EB546B" w:rsidRDefault="00E54AA2" w:rsidP="00EB546B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EB546B">
              <w:rPr>
                <w:b/>
                <w:bCs/>
                <w:color w:val="FFFFFF" w:themeColor="background1"/>
                <w:sz w:val="24"/>
                <w:szCs w:val="24"/>
              </w:rPr>
              <w:t>Spring Term 202</w:t>
            </w:r>
            <w:r w:rsidR="00304377"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="00EB546B" w:rsidRPr="00EB546B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Pr="00EB546B">
              <w:rPr>
                <w:b/>
                <w:bCs/>
                <w:color w:val="FFFFFF" w:themeColor="background1"/>
                <w:sz w:val="24"/>
                <w:szCs w:val="24"/>
              </w:rPr>
              <w:t>Suggested themes/ activities</w:t>
            </w:r>
          </w:p>
        </w:tc>
        <w:tc>
          <w:tcPr>
            <w:tcW w:w="4104" w:type="dxa"/>
            <w:shd w:val="clear" w:color="auto" w:fill="0A7FA8"/>
            <w:vAlign w:val="center"/>
          </w:tcPr>
          <w:p w14:paraId="672A6659" w14:textId="24FB6BDD" w:rsidR="00E54AA2" w:rsidRPr="00EB546B" w:rsidRDefault="00E54AA2" w:rsidP="00EB546B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EB546B">
              <w:rPr>
                <w:b/>
                <w:bCs/>
                <w:color w:val="FFFFFF" w:themeColor="background1"/>
                <w:sz w:val="24"/>
                <w:szCs w:val="24"/>
              </w:rPr>
              <w:t>Summer Term 202</w:t>
            </w:r>
            <w:r w:rsidR="00304377">
              <w:rPr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="00EB546B" w:rsidRPr="00EB546B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Pr="00EB546B">
              <w:rPr>
                <w:b/>
                <w:bCs/>
                <w:color w:val="FFFFFF" w:themeColor="background1"/>
                <w:sz w:val="24"/>
                <w:szCs w:val="24"/>
              </w:rPr>
              <w:t>Suggested themes/ activities</w:t>
            </w:r>
          </w:p>
        </w:tc>
      </w:tr>
      <w:tr w:rsidR="00E54AA2" w:rsidRPr="00EB546B" w14:paraId="322986A7" w14:textId="77777777" w:rsidTr="00917777">
        <w:trPr>
          <w:trHeight w:val="2718"/>
        </w:trPr>
        <w:tc>
          <w:tcPr>
            <w:tcW w:w="2784" w:type="dxa"/>
            <w:vMerge/>
          </w:tcPr>
          <w:p w14:paraId="0A37501D" w14:textId="77777777" w:rsidR="00E54AA2" w:rsidRPr="00EB546B" w:rsidRDefault="00E54AA2" w:rsidP="00E54AA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03" w:type="dxa"/>
          </w:tcPr>
          <w:p w14:paraId="5DAB6C7B" w14:textId="77777777" w:rsidR="00E54AA2" w:rsidRPr="00EB546B" w:rsidRDefault="00E54AA2" w:rsidP="003B13D5">
            <w:pPr>
              <w:jc w:val="center"/>
              <w:rPr>
                <w:sz w:val="24"/>
                <w:szCs w:val="24"/>
              </w:rPr>
            </w:pPr>
          </w:p>
          <w:p w14:paraId="5E97D12D" w14:textId="77777777" w:rsidR="00B5579A" w:rsidRPr="00B5579A" w:rsidRDefault="00B5579A" w:rsidP="00B5579A">
            <w:pPr>
              <w:jc w:val="center"/>
              <w:rPr>
                <w:b/>
                <w:bCs/>
                <w:sz w:val="24"/>
                <w:szCs w:val="24"/>
              </w:rPr>
            </w:pPr>
            <w:r w:rsidRPr="00B5579A">
              <w:rPr>
                <w:b/>
                <w:bCs/>
                <w:sz w:val="24"/>
                <w:szCs w:val="24"/>
              </w:rPr>
              <w:t>Money matters – uses and financial responsibility</w:t>
            </w:r>
          </w:p>
          <w:p w14:paraId="52482DEA" w14:textId="77777777" w:rsidR="00E54AA2" w:rsidRPr="00EB546B" w:rsidRDefault="00E54AA2" w:rsidP="003B13D5">
            <w:pPr>
              <w:spacing w:after="0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NCFE Practice Papers</w:t>
            </w:r>
          </w:p>
          <w:p w14:paraId="604A309E" w14:textId="4E12A584" w:rsidR="00E54AA2" w:rsidRPr="00EB546B" w:rsidRDefault="00E54AA2" w:rsidP="003B13D5">
            <w:pPr>
              <w:spacing w:after="0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NCFE assessments</w:t>
            </w:r>
          </w:p>
        </w:tc>
        <w:tc>
          <w:tcPr>
            <w:tcW w:w="4103" w:type="dxa"/>
          </w:tcPr>
          <w:p w14:paraId="6A05A809" w14:textId="77777777" w:rsidR="003F06D9" w:rsidRPr="00EB546B" w:rsidRDefault="003F06D9" w:rsidP="003B13D5">
            <w:pPr>
              <w:jc w:val="center"/>
              <w:rPr>
                <w:sz w:val="24"/>
                <w:szCs w:val="24"/>
              </w:rPr>
            </w:pPr>
          </w:p>
          <w:p w14:paraId="4FB5E3E6" w14:textId="77777777" w:rsidR="00B5579A" w:rsidRPr="00B5579A" w:rsidRDefault="00B5579A" w:rsidP="00B5579A">
            <w:pPr>
              <w:jc w:val="center"/>
              <w:rPr>
                <w:b/>
                <w:bCs/>
                <w:sz w:val="24"/>
                <w:szCs w:val="24"/>
              </w:rPr>
            </w:pPr>
            <w:r w:rsidRPr="00B5579A">
              <w:rPr>
                <w:b/>
                <w:bCs/>
                <w:sz w:val="24"/>
                <w:szCs w:val="24"/>
              </w:rPr>
              <w:t>Maths in everyday life – for travel, work and independent living</w:t>
            </w:r>
          </w:p>
          <w:p w14:paraId="67249410" w14:textId="5FF19307" w:rsidR="003F06D9" w:rsidRPr="00EB546B" w:rsidRDefault="00E54AA2" w:rsidP="003B13D5">
            <w:pPr>
              <w:spacing w:after="0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NCFE Practice Papers</w:t>
            </w:r>
          </w:p>
          <w:p w14:paraId="14F3A7E7" w14:textId="7BE14A93" w:rsidR="00E54AA2" w:rsidRPr="00EB546B" w:rsidRDefault="00E54AA2" w:rsidP="003B13D5">
            <w:pPr>
              <w:spacing w:after="0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NCFE assessments</w:t>
            </w:r>
          </w:p>
        </w:tc>
        <w:tc>
          <w:tcPr>
            <w:tcW w:w="4104" w:type="dxa"/>
          </w:tcPr>
          <w:p w14:paraId="0F359C85" w14:textId="77777777" w:rsidR="00E54AA2" w:rsidRPr="00EB546B" w:rsidRDefault="00E54AA2" w:rsidP="008156F5">
            <w:pPr>
              <w:rPr>
                <w:sz w:val="24"/>
                <w:szCs w:val="24"/>
              </w:rPr>
            </w:pPr>
          </w:p>
          <w:p w14:paraId="49D95032" w14:textId="77777777" w:rsidR="008156F5" w:rsidRPr="008156F5" w:rsidRDefault="008156F5" w:rsidP="008156F5">
            <w:pPr>
              <w:jc w:val="center"/>
              <w:rPr>
                <w:b/>
                <w:bCs/>
                <w:sz w:val="24"/>
                <w:szCs w:val="24"/>
              </w:rPr>
            </w:pPr>
            <w:r w:rsidRPr="008156F5">
              <w:rPr>
                <w:b/>
                <w:bCs/>
                <w:sz w:val="24"/>
                <w:szCs w:val="24"/>
              </w:rPr>
              <w:t>Maths in everyday life – for leisure and travel</w:t>
            </w:r>
          </w:p>
          <w:p w14:paraId="35662AFB" w14:textId="77777777" w:rsidR="00A5423E" w:rsidRPr="00EB546B" w:rsidRDefault="00A5423E" w:rsidP="003B13D5">
            <w:pPr>
              <w:jc w:val="center"/>
              <w:rPr>
                <w:sz w:val="24"/>
                <w:szCs w:val="24"/>
              </w:rPr>
            </w:pPr>
          </w:p>
          <w:p w14:paraId="72A3D3EC" w14:textId="16C241E2" w:rsidR="00A5423E" w:rsidRPr="00EB546B" w:rsidRDefault="00A5423E" w:rsidP="003B13D5">
            <w:pPr>
              <w:jc w:val="center"/>
              <w:rPr>
                <w:sz w:val="24"/>
                <w:szCs w:val="24"/>
              </w:rPr>
            </w:pPr>
          </w:p>
        </w:tc>
      </w:tr>
      <w:tr w:rsidR="00E54AA2" w:rsidRPr="00EB546B" w14:paraId="78DC87C6" w14:textId="77777777" w:rsidTr="00917777">
        <w:trPr>
          <w:trHeight w:val="2011"/>
        </w:trPr>
        <w:tc>
          <w:tcPr>
            <w:tcW w:w="2784" w:type="dxa"/>
          </w:tcPr>
          <w:p w14:paraId="66A56D36" w14:textId="77777777" w:rsidR="00E54AA2" w:rsidRPr="00EB546B" w:rsidRDefault="003F06D9" w:rsidP="003F06D9">
            <w:pPr>
              <w:rPr>
                <w:rFonts w:cstheme="minorHAnsi"/>
                <w:sz w:val="24"/>
                <w:szCs w:val="24"/>
              </w:rPr>
            </w:pPr>
            <w:r w:rsidRPr="00EB546B">
              <w:rPr>
                <w:rFonts w:cstheme="minorHAnsi"/>
                <w:sz w:val="24"/>
                <w:szCs w:val="24"/>
              </w:rPr>
              <w:t>Additional themes/ topics linked to events</w:t>
            </w:r>
          </w:p>
        </w:tc>
        <w:tc>
          <w:tcPr>
            <w:tcW w:w="4003" w:type="dxa"/>
          </w:tcPr>
          <w:p w14:paraId="1583620F" w14:textId="01CF426B" w:rsidR="003F06D9" w:rsidRPr="00EB546B" w:rsidRDefault="00625226" w:rsidP="003B13D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</w:t>
            </w:r>
            <w:proofErr w:type="spellEnd"/>
            <w:r>
              <w:rPr>
                <w:sz w:val="24"/>
                <w:szCs w:val="24"/>
              </w:rPr>
              <w:t xml:space="preserve"> Ed Centre</w:t>
            </w:r>
          </w:p>
          <w:p w14:paraId="3FD2378C" w14:textId="779D8EC7" w:rsidR="003F06D9" w:rsidRPr="00EB546B" w:rsidRDefault="003F06D9" w:rsidP="003B13D5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Macmillan coffee event</w:t>
            </w:r>
          </w:p>
          <w:p w14:paraId="3CD99BFC" w14:textId="727B6EB6" w:rsidR="003F06D9" w:rsidRPr="00EB546B" w:rsidRDefault="003F06D9" w:rsidP="003B13D5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Children in Need</w:t>
            </w:r>
          </w:p>
          <w:p w14:paraId="45985FA0" w14:textId="0453373A" w:rsidR="003F06D9" w:rsidRPr="00EB546B" w:rsidRDefault="003F06D9" w:rsidP="003B13D5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Headteacher Buffet</w:t>
            </w:r>
          </w:p>
          <w:p w14:paraId="362402B6" w14:textId="77777777" w:rsidR="00E54AA2" w:rsidRPr="00EB546B" w:rsidRDefault="003F06D9" w:rsidP="003B13D5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College Christmas meal</w:t>
            </w:r>
          </w:p>
          <w:p w14:paraId="537773DD" w14:textId="4075DB82" w:rsidR="003B13D5" w:rsidRPr="00EB546B" w:rsidRDefault="003B13D5" w:rsidP="003B13D5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 xml:space="preserve">Christmas </w:t>
            </w:r>
            <w:r w:rsidR="00EB546B" w:rsidRPr="00EB546B">
              <w:rPr>
                <w:sz w:val="24"/>
                <w:szCs w:val="24"/>
              </w:rPr>
              <w:t>Market</w:t>
            </w:r>
          </w:p>
        </w:tc>
        <w:tc>
          <w:tcPr>
            <w:tcW w:w="4103" w:type="dxa"/>
          </w:tcPr>
          <w:p w14:paraId="20967BB8" w14:textId="77777777" w:rsidR="00625226" w:rsidRDefault="00625226" w:rsidP="00625226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</w:t>
            </w:r>
            <w:proofErr w:type="spellEnd"/>
            <w:r>
              <w:rPr>
                <w:sz w:val="24"/>
                <w:szCs w:val="24"/>
              </w:rPr>
              <w:t xml:space="preserve"> Ed Centre </w:t>
            </w:r>
          </w:p>
          <w:p w14:paraId="3C63DFCE" w14:textId="614148E6" w:rsidR="00E54AA2" w:rsidRPr="00EB546B" w:rsidRDefault="003F06D9" w:rsidP="00625226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Sports Relief / Comic Relief events</w:t>
            </w:r>
          </w:p>
        </w:tc>
        <w:tc>
          <w:tcPr>
            <w:tcW w:w="4104" w:type="dxa"/>
          </w:tcPr>
          <w:p w14:paraId="604D31BC" w14:textId="16ED5279" w:rsidR="003B13D5" w:rsidRPr="00EB546B" w:rsidRDefault="00625226" w:rsidP="00625226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Voc</w:t>
            </w:r>
            <w:proofErr w:type="spellEnd"/>
            <w:r>
              <w:rPr>
                <w:sz w:val="24"/>
                <w:szCs w:val="24"/>
              </w:rPr>
              <w:t xml:space="preserve"> Ed Centre</w:t>
            </w:r>
          </w:p>
          <w:p w14:paraId="053F5DF4" w14:textId="77777777" w:rsidR="003F06D9" w:rsidRPr="00EB546B" w:rsidRDefault="003F06D9" w:rsidP="003B13D5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Prom</w:t>
            </w:r>
          </w:p>
          <w:p w14:paraId="59BC87E8" w14:textId="43F41889" w:rsidR="003F06D9" w:rsidRPr="00EB546B" w:rsidRDefault="003F06D9" w:rsidP="003B13D5">
            <w:pPr>
              <w:spacing w:after="0"/>
              <w:jc w:val="center"/>
              <w:rPr>
                <w:sz w:val="24"/>
                <w:szCs w:val="24"/>
              </w:rPr>
            </w:pPr>
            <w:r w:rsidRPr="00EB546B">
              <w:rPr>
                <w:sz w:val="24"/>
                <w:szCs w:val="24"/>
              </w:rPr>
              <w:t>End of year trip</w:t>
            </w:r>
            <w:r w:rsidR="003B13D5" w:rsidRPr="00EB546B">
              <w:rPr>
                <w:sz w:val="24"/>
                <w:szCs w:val="24"/>
              </w:rPr>
              <w:t>/ meal</w:t>
            </w:r>
          </w:p>
          <w:p w14:paraId="0D0B940D" w14:textId="77777777" w:rsidR="00E54AA2" w:rsidRPr="00EB546B" w:rsidRDefault="00E54AA2" w:rsidP="003B13D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27B00A" w14:textId="77777777" w:rsidR="00AB2C04" w:rsidRPr="00EB546B" w:rsidRDefault="00917777">
      <w:pPr>
        <w:rPr>
          <w:rFonts w:cstheme="minorHAnsi"/>
          <w:sz w:val="24"/>
          <w:szCs w:val="24"/>
        </w:rPr>
      </w:pPr>
    </w:p>
    <w:sectPr w:rsidR="00AB2C04" w:rsidRPr="00EB546B" w:rsidSect="00E54AA2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B4FF" w14:textId="77777777" w:rsidR="003862A4" w:rsidRDefault="003862A4" w:rsidP="003B13D5">
      <w:pPr>
        <w:spacing w:after="0" w:line="240" w:lineRule="auto"/>
      </w:pPr>
      <w:r>
        <w:separator/>
      </w:r>
    </w:p>
  </w:endnote>
  <w:endnote w:type="continuationSeparator" w:id="0">
    <w:p w14:paraId="2E764740" w14:textId="77777777" w:rsidR="003862A4" w:rsidRDefault="003862A4" w:rsidP="003B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34AC" w14:textId="26F764B8" w:rsidR="003B13D5" w:rsidRDefault="003B13D5" w:rsidP="003B13D5">
    <w:pPr>
      <w:pStyle w:val="Footer"/>
      <w:jc w:val="center"/>
    </w:pPr>
    <w:r>
      <w:t xml:space="preserve">Updated by: J Chatburn              Date: </w:t>
    </w:r>
    <w:r w:rsidR="004E5673">
      <w:t>S</w:t>
    </w:r>
    <w:r w:rsidR="00B5579A">
      <w:t>ept</w:t>
    </w:r>
    <w:r>
      <w:t xml:space="preserve"> 202</w:t>
    </w:r>
    <w:r w:rsidR="00B5579A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BC24B" w14:textId="77777777" w:rsidR="003862A4" w:rsidRDefault="003862A4" w:rsidP="003B13D5">
      <w:pPr>
        <w:spacing w:after="0" w:line="240" w:lineRule="auto"/>
      </w:pPr>
      <w:r>
        <w:separator/>
      </w:r>
    </w:p>
  </w:footnote>
  <w:footnote w:type="continuationSeparator" w:id="0">
    <w:p w14:paraId="5868EAE8" w14:textId="77777777" w:rsidR="003862A4" w:rsidRDefault="003862A4" w:rsidP="003B1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AA2"/>
    <w:rsid w:val="000052A8"/>
    <w:rsid w:val="00057274"/>
    <w:rsid w:val="000F14E3"/>
    <w:rsid w:val="002002EB"/>
    <w:rsid w:val="00285DD0"/>
    <w:rsid w:val="00304377"/>
    <w:rsid w:val="00361199"/>
    <w:rsid w:val="003862A4"/>
    <w:rsid w:val="003B13D5"/>
    <w:rsid w:val="003F06D9"/>
    <w:rsid w:val="003F317A"/>
    <w:rsid w:val="004071ED"/>
    <w:rsid w:val="004E5673"/>
    <w:rsid w:val="005F6F75"/>
    <w:rsid w:val="00625226"/>
    <w:rsid w:val="006D4A84"/>
    <w:rsid w:val="00711723"/>
    <w:rsid w:val="007801F7"/>
    <w:rsid w:val="008156F5"/>
    <w:rsid w:val="00917777"/>
    <w:rsid w:val="009200AB"/>
    <w:rsid w:val="00A5423E"/>
    <w:rsid w:val="00AC73C0"/>
    <w:rsid w:val="00B02CAA"/>
    <w:rsid w:val="00B5579A"/>
    <w:rsid w:val="00BE6396"/>
    <w:rsid w:val="00C035F9"/>
    <w:rsid w:val="00CF3E47"/>
    <w:rsid w:val="00E54AA2"/>
    <w:rsid w:val="00EB546B"/>
    <w:rsid w:val="00FF45B5"/>
    <w:rsid w:val="04CB3952"/>
    <w:rsid w:val="2C8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9DC25"/>
  <w15:chartTrackingRefBased/>
  <w15:docId w15:val="{5766ACF9-8B6E-47B3-B70C-46D18F5F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A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54AA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1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3D5"/>
  </w:style>
  <w:style w:type="paragraph" w:styleId="Footer">
    <w:name w:val="footer"/>
    <w:basedOn w:val="Normal"/>
    <w:link w:val="FooterChar"/>
    <w:uiPriority w:val="99"/>
    <w:unhideWhenUsed/>
    <w:rsid w:val="003B1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3D5"/>
  </w:style>
  <w:style w:type="character" w:styleId="UnresolvedMention">
    <w:name w:val="Unresolved Mention"/>
    <w:basedOn w:val="DefaultParagraphFont"/>
    <w:uiPriority w:val="99"/>
    <w:semiHidden/>
    <w:unhideWhenUsed/>
    <w:rsid w:val="0005727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B5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lencegateway.org.uk/interactive-resources/numerac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fe.org.uk/sector-specialisms/english-and-maths/functional-skill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Bayliss</dc:creator>
  <cp:keywords/>
  <dc:description/>
  <cp:lastModifiedBy>Joanne Chatburn</cp:lastModifiedBy>
  <cp:revision>4</cp:revision>
  <cp:lastPrinted>2023-01-13T12:50:00Z</cp:lastPrinted>
  <dcterms:created xsi:type="dcterms:W3CDTF">2025-06-30T15:08:00Z</dcterms:created>
  <dcterms:modified xsi:type="dcterms:W3CDTF">2025-07-15T12:35:00Z</dcterms:modified>
</cp:coreProperties>
</file>