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Pr="0019103A" w:rsidR="004F6F2B" w:rsidTr="00E45A99" w14:paraId="4F0576E3" w14:textId="77777777">
        <w:trPr>
          <w:trHeight w:val="1134"/>
        </w:trPr>
        <w:tc>
          <w:tcPr>
            <w:tcW w:w="1696" w:type="dxa"/>
            <w:tcBorders>
              <w:top w:val="single" w:color="auto" w:sz="4" w:space="0"/>
              <w:left w:val="single" w:color="auto" w:sz="4" w:space="0"/>
              <w:bottom w:val="single" w:color="auto" w:sz="4" w:space="0"/>
              <w:right w:val="nil"/>
            </w:tcBorders>
            <w:vAlign w:val="center"/>
          </w:tcPr>
          <w:p w:rsidRPr="0019103A" w:rsidR="004F6F2B" w:rsidP="00E45A99" w:rsidRDefault="004F6F2B" w14:paraId="7376899D" w14:textId="77777777">
            <w:pPr>
              <w:jc w:val="center"/>
              <w:rPr>
                <w:rFonts w:ascii="Calibri" w:hAnsi="Calibri" w:cs="Calibri"/>
                <w:b/>
                <w:bCs/>
                <w:sz w:val="24"/>
                <w:szCs w:val="24"/>
              </w:rPr>
            </w:pPr>
            <w:r w:rsidRPr="0019103A">
              <w:rPr>
                <w:rFonts w:ascii="Calibri" w:hAnsi="Calibri" w:cs="Calibri"/>
                <w:b/>
                <w:bCs/>
                <w:noProof/>
                <w:sz w:val="24"/>
                <w:szCs w:val="24"/>
                <w:lang w:eastAsia="en-GB"/>
              </w:rPr>
              <w:drawing>
                <wp:anchor distT="0" distB="0" distL="114300" distR="114300" simplePos="0" relativeHeight="251659264" behindDoc="1" locked="0" layoutInCell="1" allowOverlap="1" wp14:anchorId="1FAEC0F4" wp14:editId="0E2D05FE">
                  <wp:simplePos x="0" y="0"/>
                  <wp:positionH relativeFrom="column">
                    <wp:posOffset>29210</wp:posOffset>
                  </wp:positionH>
                  <wp:positionV relativeFrom="paragraph">
                    <wp:posOffset>-10160</wp:posOffset>
                  </wp:positionV>
                  <wp:extent cx="495300" cy="63246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rsidRPr="0019103A" w:rsidR="004F6F2B" w:rsidP="00E45A99" w:rsidRDefault="004F6F2B" w14:paraId="258A48A5" w14:textId="77777777">
            <w:pPr>
              <w:jc w:val="center"/>
              <w:rPr>
                <w:rFonts w:ascii="Calibri" w:hAnsi="Calibri" w:cs="Calibri"/>
                <w:b/>
                <w:bCs/>
                <w:sz w:val="24"/>
                <w:szCs w:val="24"/>
              </w:rPr>
            </w:pPr>
            <w:r w:rsidRPr="0019103A">
              <w:rPr>
                <w:rFonts w:ascii="Calibri" w:hAnsi="Calibri" w:cs="Calibri"/>
                <w:b/>
                <w:bCs/>
                <w:sz w:val="24"/>
                <w:szCs w:val="24"/>
              </w:rPr>
              <w:t xml:space="preserve">Pendle Community High School &amp; College </w:t>
            </w:r>
          </w:p>
          <w:p w:rsidRPr="0019103A" w:rsidR="004F6F2B" w:rsidP="00E45A99" w:rsidRDefault="004F6F2B" w14:paraId="4511981D" w14:textId="22A9487C">
            <w:pPr>
              <w:jc w:val="center"/>
              <w:rPr>
                <w:rFonts w:ascii="Calibri" w:hAnsi="Calibri" w:cs="Calibri"/>
                <w:sz w:val="24"/>
                <w:szCs w:val="24"/>
              </w:rPr>
            </w:pPr>
            <w:r w:rsidRPr="0019103A">
              <w:rPr>
                <w:rFonts w:ascii="Calibri" w:hAnsi="Calibri" w:cs="Calibri"/>
                <w:b/>
                <w:bCs/>
                <w:sz w:val="24"/>
                <w:szCs w:val="24"/>
              </w:rPr>
              <w:t>PSHE Policy</w:t>
            </w:r>
          </w:p>
        </w:tc>
      </w:tr>
    </w:tbl>
    <w:p w:rsidRPr="0019103A" w:rsidR="00516F12" w:rsidP="004F6F2B" w:rsidRDefault="00480F2E" w14:paraId="554E32E2" w14:textId="34B0A34D">
      <w:pPr>
        <w:pStyle w:val="Heading2"/>
        <w:spacing w:before="240"/>
        <w:ind w:left="0" w:right="-143"/>
        <w:rPr>
          <w:rFonts w:ascii="Calibri" w:hAnsi="Calibri" w:cs="Calibri"/>
          <w:sz w:val="24"/>
          <w:szCs w:val="24"/>
          <w:u w:val="none"/>
        </w:rPr>
      </w:pPr>
      <w:r w:rsidRPr="0019103A">
        <w:rPr>
          <w:rFonts w:ascii="Calibri" w:hAnsi="Calibri" w:cs="Calibri"/>
          <w:sz w:val="24"/>
          <w:szCs w:val="24"/>
        </w:rPr>
        <w:t>Document</w:t>
      </w:r>
      <w:r w:rsidRPr="0019103A">
        <w:rPr>
          <w:rFonts w:ascii="Calibri" w:hAnsi="Calibri" w:cs="Calibri"/>
          <w:spacing w:val="-3"/>
          <w:sz w:val="24"/>
          <w:szCs w:val="24"/>
        </w:rPr>
        <w:t xml:space="preserve"> </w:t>
      </w:r>
      <w:r w:rsidRPr="0019103A">
        <w:rPr>
          <w:rFonts w:ascii="Calibri" w:hAnsi="Calibri" w:cs="Calibri"/>
          <w:sz w:val="24"/>
          <w:szCs w:val="24"/>
        </w:rPr>
        <w:t>Purpose</w:t>
      </w:r>
    </w:p>
    <w:p w:rsidR="000C1136" w:rsidP="00451AA9" w:rsidRDefault="00480F2E" w14:paraId="3BE843FB" w14:textId="77777777">
      <w:pPr>
        <w:pStyle w:val="NoSpacing"/>
        <w:rPr>
          <w:rFonts w:asciiTheme="minorHAnsi" w:hAnsiTheme="minorHAnsi" w:cstheme="minorHAnsi"/>
          <w:sz w:val="24"/>
          <w:szCs w:val="24"/>
        </w:rPr>
      </w:pPr>
      <w:r w:rsidRPr="00451AA9">
        <w:rPr>
          <w:rFonts w:asciiTheme="minorHAnsi" w:hAnsiTheme="minorHAnsi" w:cstheme="minorHAnsi"/>
          <w:sz w:val="24"/>
          <w:szCs w:val="24"/>
        </w:rPr>
        <w:t>This policy reflects the school values and philosophy in relation to the teaching and learning of Personal Social Health and Economic Education (PSHE). The policy draws together</w:t>
      </w:r>
      <w:r w:rsidRPr="00451AA9" w:rsidR="00933BAE">
        <w:rPr>
          <w:rFonts w:asciiTheme="minorHAnsi" w:hAnsiTheme="minorHAnsi" w:cstheme="minorHAnsi"/>
          <w:sz w:val="24"/>
          <w:szCs w:val="24"/>
        </w:rPr>
        <w:t xml:space="preserve"> </w:t>
      </w:r>
      <w:r w:rsidRPr="00451AA9" w:rsidR="00F10186">
        <w:rPr>
          <w:rFonts w:asciiTheme="minorHAnsi" w:hAnsiTheme="minorHAnsi" w:cstheme="minorHAnsi"/>
          <w:sz w:val="24"/>
          <w:szCs w:val="24"/>
        </w:rPr>
        <w:t>Government</w:t>
      </w:r>
      <w:r w:rsidRPr="00451AA9">
        <w:rPr>
          <w:rFonts w:asciiTheme="minorHAnsi" w:hAnsiTheme="minorHAnsi" w:cstheme="minorHAnsi"/>
          <w:sz w:val="24"/>
          <w:szCs w:val="24"/>
        </w:rPr>
        <w:t xml:space="preserve"> guid</w:t>
      </w:r>
      <w:r w:rsidRPr="00451AA9" w:rsidR="00F10186">
        <w:rPr>
          <w:rFonts w:asciiTheme="minorHAnsi" w:hAnsiTheme="minorHAnsi" w:cstheme="minorHAnsi"/>
          <w:sz w:val="24"/>
          <w:szCs w:val="24"/>
        </w:rPr>
        <w:t xml:space="preserve">ance </w:t>
      </w:r>
      <w:r w:rsidR="00451AA9">
        <w:rPr>
          <w:rFonts w:asciiTheme="minorHAnsi" w:hAnsiTheme="minorHAnsi" w:cstheme="minorHAnsi"/>
          <w:sz w:val="24"/>
          <w:szCs w:val="24"/>
        </w:rPr>
        <w:t>s</w:t>
      </w:r>
      <w:r w:rsidRPr="00451AA9" w:rsidR="000664F3">
        <w:rPr>
          <w:rFonts w:asciiTheme="minorHAnsi" w:hAnsiTheme="minorHAnsi" w:cstheme="minorHAnsi"/>
          <w:sz w:val="24"/>
          <w:szCs w:val="24"/>
        </w:rPr>
        <w:t xml:space="preserve">upported by the PSHE Association guidelines </w:t>
      </w:r>
      <w:r w:rsidRPr="00451AA9" w:rsidR="00C969EF">
        <w:rPr>
          <w:rFonts w:asciiTheme="minorHAnsi" w:hAnsiTheme="minorHAnsi" w:cstheme="minorHAnsi"/>
          <w:sz w:val="24"/>
          <w:szCs w:val="24"/>
        </w:rPr>
        <w:t>and</w:t>
      </w:r>
      <w:r w:rsidRPr="00451AA9" w:rsidR="00023CB5">
        <w:rPr>
          <w:rFonts w:asciiTheme="minorHAnsi" w:hAnsiTheme="minorHAnsi" w:cstheme="minorHAnsi"/>
          <w:sz w:val="24"/>
          <w:szCs w:val="24"/>
        </w:rPr>
        <w:t xml:space="preserve"> </w:t>
      </w:r>
      <w:r w:rsidRPr="00451AA9" w:rsidR="00F10186">
        <w:rPr>
          <w:rFonts w:asciiTheme="minorHAnsi" w:hAnsiTheme="minorHAnsi" w:cstheme="minorHAnsi"/>
          <w:sz w:val="24"/>
          <w:szCs w:val="24"/>
        </w:rPr>
        <w:t>statutory content</w:t>
      </w:r>
      <w:r w:rsidRPr="00451AA9" w:rsidR="007F55E6">
        <w:rPr>
          <w:rFonts w:asciiTheme="minorHAnsi" w:hAnsiTheme="minorHAnsi" w:cstheme="minorHAnsi"/>
          <w:sz w:val="24"/>
          <w:szCs w:val="24"/>
        </w:rPr>
        <w:t>,</w:t>
      </w:r>
      <w:r w:rsidRPr="00451AA9" w:rsidR="00F10186">
        <w:rPr>
          <w:rFonts w:asciiTheme="minorHAnsi" w:hAnsiTheme="minorHAnsi" w:cstheme="minorHAnsi"/>
          <w:sz w:val="24"/>
          <w:szCs w:val="24"/>
        </w:rPr>
        <w:t xml:space="preserve"> </w:t>
      </w:r>
      <w:r w:rsidRPr="00451AA9">
        <w:rPr>
          <w:rFonts w:asciiTheme="minorHAnsi" w:hAnsiTheme="minorHAnsi" w:cstheme="minorHAnsi"/>
          <w:sz w:val="24"/>
          <w:szCs w:val="24"/>
        </w:rPr>
        <w:t>as well as promoting the</w:t>
      </w:r>
      <w:r w:rsidRPr="00451AA9" w:rsidR="007F55E6">
        <w:rPr>
          <w:rFonts w:asciiTheme="minorHAnsi" w:hAnsiTheme="minorHAnsi" w:cstheme="minorHAnsi"/>
          <w:sz w:val="24"/>
          <w:szCs w:val="24"/>
        </w:rPr>
        <w:t xml:space="preserve"> </w:t>
      </w:r>
      <w:r w:rsidRPr="00451AA9">
        <w:rPr>
          <w:rFonts w:asciiTheme="minorHAnsi" w:hAnsiTheme="minorHAnsi" w:cstheme="minorHAnsi"/>
          <w:sz w:val="24"/>
          <w:szCs w:val="24"/>
        </w:rPr>
        <w:t>Spiritual, Moral, Social and Cultural (SMSC) development which includes British Values.</w:t>
      </w:r>
      <w:r w:rsidRPr="00451AA9" w:rsidR="007F55E6">
        <w:rPr>
          <w:rFonts w:asciiTheme="minorHAnsi" w:hAnsiTheme="minorHAnsi" w:cstheme="minorHAnsi"/>
          <w:sz w:val="24"/>
          <w:szCs w:val="24"/>
        </w:rPr>
        <w:t xml:space="preserve"> </w:t>
      </w:r>
      <w:r w:rsidRPr="00451AA9">
        <w:rPr>
          <w:rFonts w:asciiTheme="minorHAnsi" w:hAnsiTheme="minorHAnsi" w:cstheme="minorHAnsi"/>
          <w:sz w:val="24"/>
          <w:szCs w:val="24"/>
        </w:rPr>
        <w:t xml:space="preserve">The policy seeks to address the individual learning needs of our </w:t>
      </w:r>
      <w:r w:rsidRPr="00451AA9" w:rsidR="00023CB5">
        <w:rPr>
          <w:rFonts w:asciiTheme="minorHAnsi" w:hAnsiTheme="minorHAnsi" w:cstheme="minorHAnsi"/>
          <w:sz w:val="24"/>
          <w:szCs w:val="24"/>
        </w:rPr>
        <w:t xml:space="preserve">pupils </w:t>
      </w:r>
      <w:r w:rsidRPr="00451AA9">
        <w:rPr>
          <w:rFonts w:asciiTheme="minorHAnsi" w:hAnsiTheme="minorHAnsi" w:cstheme="minorHAnsi"/>
          <w:sz w:val="24"/>
          <w:szCs w:val="24"/>
        </w:rPr>
        <w:t>and sets out a framework within which teaching staff can operate</w:t>
      </w:r>
      <w:r w:rsidRPr="00451AA9" w:rsidR="00023CB5">
        <w:rPr>
          <w:rFonts w:asciiTheme="minorHAnsi" w:hAnsiTheme="minorHAnsi" w:cstheme="minorHAnsi"/>
          <w:sz w:val="24"/>
          <w:szCs w:val="24"/>
        </w:rPr>
        <w:t>.</w:t>
      </w:r>
      <w:bookmarkStart w:name="_Hlk102037093" w:id="0"/>
      <w:r w:rsidRPr="00451AA9" w:rsidR="007F55E6">
        <w:rPr>
          <w:rFonts w:asciiTheme="minorHAnsi" w:hAnsiTheme="minorHAnsi" w:cstheme="minorHAnsi"/>
          <w:sz w:val="24"/>
          <w:szCs w:val="24"/>
        </w:rPr>
        <w:t xml:space="preserve"> </w:t>
      </w:r>
      <w:r w:rsidRPr="00451AA9" w:rsidR="00023CB5">
        <w:rPr>
          <w:rFonts w:asciiTheme="minorHAnsi" w:hAnsiTheme="minorHAnsi" w:cstheme="minorHAnsi"/>
          <w:sz w:val="24"/>
          <w:szCs w:val="24"/>
        </w:rPr>
        <w:t>For guidance on planning, teaching and assessment, this policy should be read in conjunction with</w:t>
      </w:r>
      <w:r w:rsidRPr="00451AA9" w:rsidR="006522AA">
        <w:rPr>
          <w:rFonts w:asciiTheme="minorHAnsi" w:hAnsiTheme="minorHAnsi" w:cstheme="minorHAnsi"/>
          <w:sz w:val="24"/>
          <w:szCs w:val="24"/>
        </w:rPr>
        <w:t xml:space="preserve"> </w:t>
      </w:r>
      <w:r w:rsidRPr="00451AA9" w:rsidR="00023CB5">
        <w:rPr>
          <w:rFonts w:asciiTheme="minorHAnsi" w:hAnsiTheme="minorHAnsi" w:cstheme="minorHAnsi"/>
          <w:sz w:val="24"/>
          <w:szCs w:val="24"/>
        </w:rPr>
        <w:t>the Scheme(s) of Learning for PSHE which sets out in detail what pupils in different Key Stages and in different ability ranges will be taught.</w:t>
      </w:r>
      <w:bookmarkEnd w:id="0"/>
    </w:p>
    <w:p w:rsidR="000C1136" w:rsidP="00451AA9" w:rsidRDefault="000C1136" w14:paraId="546D3D9C" w14:textId="77777777">
      <w:pPr>
        <w:pStyle w:val="NoSpacing"/>
        <w:rPr>
          <w:rFonts w:asciiTheme="minorHAnsi" w:hAnsiTheme="minorHAnsi" w:cstheme="minorHAnsi"/>
          <w:sz w:val="24"/>
          <w:szCs w:val="24"/>
        </w:rPr>
      </w:pPr>
    </w:p>
    <w:p w:rsidRPr="00451AA9" w:rsidR="00516F12" w:rsidP="00451AA9" w:rsidRDefault="00480F2E" w14:paraId="721E1C1E" w14:textId="78A45C13">
      <w:pPr>
        <w:pStyle w:val="NoSpacing"/>
        <w:rPr>
          <w:rFonts w:asciiTheme="minorHAnsi" w:hAnsiTheme="minorHAnsi" w:cstheme="minorHAnsi"/>
          <w:sz w:val="24"/>
          <w:szCs w:val="24"/>
        </w:rPr>
      </w:pPr>
      <w:r w:rsidRPr="00451AA9">
        <w:rPr>
          <w:rFonts w:asciiTheme="minorHAnsi" w:hAnsiTheme="minorHAnsi" w:cstheme="minorHAnsi"/>
          <w:sz w:val="24"/>
          <w:szCs w:val="24"/>
        </w:rPr>
        <w:t xml:space="preserve">This policy has been approved by the Governing Body following consultation with the </w:t>
      </w:r>
      <w:r w:rsidRPr="00451AA9" w:rsidR="007F6A87">
        <w:rPr>
          <w:rFonts w:asciiTheme="minorHAnsi" w:hAnsiTheme="minorHAnsi" w:cstheme="minorHAnsi"/>
          <w:sz w:val="24"/>
          <w:szCs w:val="24"/>
        </w:rPr>
        <w:t>wider teaching</w:t>
      </w:r>
      <w:r w:rsidRPr="00451AA9">
        <w:rPr>
          <w:rFonts w:asciiTheme="minorHAnsi" w:hAnsiTheme="minorHAnsi" w:cstheme="minorHAnsi"/>
          <w:sz w:val="24"/>
          <w:szCs w:val="24"/>
        </w:rPr>
        <w:t xml:space="preserve"> staff and is subject to regular annual reviews by the staff team and </w:t>
      </w:r>
      <w:r w:rsidRPr="00451AA9" w:rsidR="006522AA">
        <w:rPr>
          <w:rFonts w:asciiTheme="minorHAnsi" w:hAnsiTheme="minorHAnsi" w:cstheme="minorHAnsi"/>
          <w:sz w:val="24"/>
          <w:szCs w:val="24"/>
        </w:rPr>
        <w:t>Govern</w:t>
      </w:r>
      <w:r w:rsidRPr="00451AA9">
        <w:rPr>
          <w:rFonts w:asciiTheme="minorHAnsi" w:hAnsiTheme="minorHAnsi" w:cstheme="minorHAnsi"/>
          <w:sz w:val="24"/>
          <w:szCs w:val="24"/>
        </w:rPr>
        <w:t>ors.</w:t>
      </w:r>
    </w:p>
    <w:p w:rsidRPr="0019103A" w:rsidR="000664F3" w:rsidP="007F55E6" w:rsidRDefault="000664F3" w14:paraId="709228C6" w14:textId="2A4176EA">
      <w:pPr>
        <w:pStyle w:val="BodyText"/>
        <w:spacing w:before="1"/>
        <w:ind w:right="-143"/>
        <w:rPr>
          <w:rFonts w:ascii="Calibri" w:hAnsi="Calibri" w:cs="Calibri"/>
        </w:rPr>
      </w:pPr>
    </w:p>
    <w:p w:rsidRPr="0019103A" w:rsidR="00516F12" w:rsidP="004F6F2B" w:rsidRDefault="00480F2E" w14:paraId="3ECCF644" w14:textId="77777777">
      <w:pPr>
        <w:pStyle w:val="Heading2"/>
        <w:ind w:left="0" w:right="-143"/>
        <w:rPr>
          <w:rFonts w:ascii="Calibri" w:hAnsi="Calibri" w:cs="Calibri"/>
          <w:sz w:val="24"/>
          <w:szCs w:val="24"/>
          <w:u w:val="none"/>
        </w:rPr>
      </w:pPr>
      <w:r w:rsidRPr="0019103A">
        <w:rPr>
          <w:rFonts w:ascii="Calibri" w:hAnsi="Calibri" w:cs="Calibri"/>
          <w:sz w:val="24"/>
          <w:szCs w:val="24"/>
        </w:rPr>
        <w:t>Audience</w:t>
      </w:r>
    </w:p>
    <w:p w:rsidRPr="00451AA9" w:rsidR="00516F12" w:rsidP="007F55E6" w:rsidRDefault="00480F2E" w14:paraId="07709AB7" w14:textId="31FE8ED8">
      <w:pPr>
        <w:pStyle w:val="BodyText"/>
        <w:ind w:right="-143"/>
        <w:rPr>
          <w:rFonts w:asciiTheme="minorHAnsi" w:hAnsiTheme="minorHAnsi" w:cstheme="minorHAnsi"/>
        </w:rPr>
      </w:pPr>
      <w:r w:rsidRPr="00451AA9">
        <w:rPr>
          <w:rFonts w:asciiTheme="minorHAnsi" w:hAnsiTheme="minorHAnsi" w:cstheme="minorHAnsi"/>
        </w:rPr>
        <w:t xml:space="preserve">This document is intended for all staff and other stakeholders with classroom responsibilities, school governors, parents, the Local Authority and Ofsted. A copy of this policy is made </w:t>
      </w:r>
      <w:r w:rsidRPr="00451AA9" w:rsidR="005D2E37">
        <w:rPr>
          <w:rFonts w:asciiTheme="minorHAnsi" w:hAnsiTheme="minorHAnsi" w:cstheme="minorHAnsi"/>
        </w:rPr>
        <w:t>available for</w:t>
      </w:r>
      <w:r w:rsidRPr="00451AA9">
        <w:rPr>
          <w:rFonts w:asciiTheme="minorHAnsi" w:hAnsiTheme="minorHAnsi" w:cstheme="minorHAnsi"/>
        </w:rPr>
        <w:t xml:space="preserve"> all staff within the curriculum policy file on the</w:t>
      </w:r>
      <w:r w:rsidRPr="00451AA9" w:rsidR="00023CB5">
        <w:rPr>
          <w:rFonts w:asciiTheme="minorHAnsi" w:hAnsiTheme="minorHAnsi" w:cstheme="minorHAnsi"/>
        </w:rPr>
        <w:t xml:space="preserve"> school network</w:t>
      </w:r>
      <w:r w:rsidRPr="00451AA9">
        <w:rPr>
          <w:rFonts w:asciiTheme="minorHAnsi" w:hAnsiTheme="minorHAnsi" w:cstheme="minorHAnsi"/>
        </w:rPr>
        <w:t xml:space="preserve">. A copy of this policy is also available </w:t>
      </w:r>
      <w:r w:rsidRPr="00451AA9" w:rsidR="005D2E37">
        <w:rPr>
          <w:rFonts w:asciiTheme="minorHAnsi" w:hAnsiTheme="minorHAnsi" w:cstheme="minorHAnsi"/>
        </w:rPr>
        <w:t>to parents</w:t>
      </w:r>
      <w:r w:rsidRPr="00451AA9">
        <w:rPr>
          <w:rFonts w:asciiTheme="minorHAnsi" w:hAnsiTheme="minorHAnsi" w:cstheme="minorHAnsi"/>
        </w:rPr>
        <w:t xml:space="preserve"> via the </w:t>
      </w:r>
      <w:r w:rsidRPr="00451AA9" w:rsidR="00023CB5">
        <w:rPr>
          <w:rFonts w:asciiTheme="minorHAnsi" w:hAnsiTheme="minorHAnsi" w:cstheme="minorHAnsi"/>
        </w:rPr>
        <w:t xml:space="preserve">school </w:t>
      </w:r>
      <w:r w:rsidRPr="00451AA9">
        <w:rPr>
          <w:rFonts w:asciiTheme="minorHAnsi" w:hAnsiTheme="minorHAnsi" w:cstheme="minorHAnsi"/>
        </w:rPr>
        <w:t>website.</w:t>
      </w:r>
    </w:p>
    <w:p w:rsidRPr="0019103A" w:rsidR="00516F12" w:rsidP="00CD3445" w:rsidRDefault="00516F12" w14:paraId="05EC219F" w14:textId="77777777">
      <w:pPr>
        <w:pStyle w:val="BodyText"/>
        <w:spacing w:before="2"/>
        <w:ind w:left="426" w:right="-143"/>
        <w:rPr>
          <w:rFonts w:ascii="Calibri" w:hAnsi="Calibri" w:cs="Calibri"/>
        </w:rPr>
      </w:pPr>
    </w:p>
    <w:p w:rsidRPr="0019103A" w:rsidR="00023CB5" w:rsidP="004F6F2B" w:rsidRDefault="00023CB5" w14:paraId="4EB06DAD" w14:textId="3B7D2B2B">
      <w:pPr>
        <w:pStyle w:val="Heading2"/>
        <w:ind w:left="0" w:right="-143"/>
        <w:rPr>
          <w:rFonts w:ascii="Calibri" w:hAnsi="Calibri" w:cs="Calibri"/>
          <w:sz w:val="24"/>
          <w:szCs w:val="24"/>
        </w:rPr>
      </w:pPr>
      <w:bookmarkStart w:name="_Hlk103076191" w:id="1"/>
      <w:r w:rsidRPr="0019103A">
        <w:rPr>
          <w:rFonts w:ascii="Calibri" w:hAnsi="Calibri" w:cs="Calibri"/>
          <w:sz w:val="24"/>
          <w:szCs w:val="24"/>
        </w:rPr>
        <w:t>Overview and Aims (Intent)</w:t>
      </w:r>
    </w:p>
    <w:p w:rsidRPr="00451AA9" w:rsidR="0047798C" w:rsidP="004F6F2B" w:rsidRDefault="0047798C" w14:paraId="1222832D" w14:textId="0E526AC4">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At Pendle Community High School &amp; College, PSHE aims to give pupils the opportunity to develop knowledge, skills and understanding to support them to be more confident, healthy and to live increasingly independent lives within their own parameters. We want our pupils to become successful members of the wider community and actively promote inclusive educational opportunities.</w:t>
      </w:r>
      <w:r w:rsidRPr="00451AA9" w:rsidR="00CB5D2D">
        <w:rPr>
          <w:rFonts w:asciiTheme="minorHAnsi" w:hAnsiTheme="minorHAnsi" w:cstheme="minorHAnsi"/>
          <w:b w:val="0"/>
          <w:bCs w:val="0"/>
          <w:sz w:val="24"/>
          <w:szCs w:val="24"/>
          <w:u w:val="none"/>
        </w:rPr>
        <w:t xml:space="preserve"> Learners are encouraged to take part in a wide range of activities and experiences across and beyond the curriculum, contributing, to the best of their ability, to the life of the school and the community.</w:t>
      </w:r>
    </w:p>
    <w:p w:rsidRPr="00451AA9" w:rsidR="0047798C" w:rsidP="0047798C" w:rsidRDefault="0047798C" w14:paraId="013479DB" w14:textId="77777777">
      <w:pPr>
        <w:pStyle w:val="Heading2"/>
        <w:ind w:left="426" w:right="-143"/>
        <w:rPr>
          <w:rFonts w:asciiTheme="minorHAnsi" w:hAnsiTheme="minorHAnsi" w:cstheme="minorHAnsi"/>
          <w:b w:val="0"/>
          <w:bCs w:val="0"/>
          <w:sz w:val="24"/>
          <w:szCs w:val="24"/>
          <w:u w:val="none"/>
        </w:rPr>
      </w:pPr>
    </w:p>
    <w:p w:rsidRPr="00451AA9" w:rsidR="00F10186" w:rsidP="004F6F2B" w:rsidRDefault="00F10186" w14:paraId="23447213" w14:textId="4B7B43BB">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 xml:space="preserve">Personal, </w:t>
      </w:r>
      <w:r w:rsidRPr="00451AA9" w:rsidR="000A1519">
        <w:rPr>
          <w:rFonts w:asciiTheme="minorHAnsi" w:hAnsiTheme="minorHAnsi" w:cstheme="minorHAnsi"/>
          <w:b w:val="0"/>
          <w:bCs w:val="0"/>
          <w:sz w:val="24"/>
          <w:szCs w:val="24"/>
          <w:u w:val="none"/>
        </w:rPr>
        <w:t>S</w:t>
      </w:r>
      <w:r w:rsidRPr="00451AA9">
        <w:rPr>
          <w:rFonts w:asciiTheme="minorHAnsi" w:hAnsiTheme="minorHAnsi" w:cstheme="minorHAnsi"/>
          <w:b w:val="0"/>
          <w:bCs w:val="0"/>
          <w:sz w:val="24"/>
          <w:szCs w:val="24"/>
          <w:u w:val="none"/>
        </w:rPr>
        <w:t xml:space="preserve">ocial, </w:t>
      </w:r>
      <w:r w:rsidRPr="00451AA9" w:rsidR="000A1519">
        <w:rPr>
          <w:rFonts w:asciiTheme="minorHAnsi" w:hAnsiTheme="minorHAnsi" w:cstheme="minorHAnsi"/>
          <w:b w:val="0"/>
          <w:bCs w:val="0"/>
          <w:sz w:val="24"/>
          <w:szCs w:val="24"/>
          <w:u w:val="none"/>
        </w:rPr>
        <w:t>H</w:t>
      </w:r>
      <w:r w:rsidRPr="00451AA9">
        <w:rPr>
          <w:rFonts w:asciiTheme="minorHAnsi" w:hAnsiTheme="minorHAnsi" w:cstheme="minorHAnsi"/>
          <w:b w:val="0"/>
          <w:bCs w:val="0"/>
          <w:sz w:val="24"/>
          <w:szCs w:val="24"/>
          <w:u w:val="none"/>
        </w:rPr>
        <w:t xml:space="preserve">ealth and </w:t>
      </w:r>
      <w:r w:rsidRPr="00451AA9" w:rsidR="000A1519">
        <w:rPr>
          <w:rFonts w:asciiTheme="minorHAnsi" w:hAnsiTheme="minorHAnsi" w:cstheme="minorHAnsi"/>
          <w:b w:val="0"/>
          <w:bCs w:val="0"/>
          <w:sz w:val="24"/>
          <w:szCs w:val="24"/>
          <w:u w:val="none"/>
        </w:rPr>
        <w:t>E</w:t>
      </w:r>
      <w:r w:rsidRPr="00451AA9">
        <w:rPr>
          <w:rFonts w:asciiTheme="minorHAnsi" w:hAnsiTheme="minorHAnsi" w:cstheme="minorHAnsi"/>
          <w:b w:val="0"/>
          <w:bCs w:val="0"/>
          <w:sz w:val="24"/>
          <w:szCs w:val="24"/>
          <w:u w:val="none"/>
        </w:rPr>
        <w:t>conomic (PSHE) education is an important and necessary part of all pupils’ education</w:t>
      </w:r>
      <w:r w:rsidRPr="00451AA9" w:rsidR="0047798C">
        <w:rPr>
          <w:rFonts w:asciiTheme="minorHAnsi" w:hAnsiTheme="minorHAnsi" w:cstheme="minorHAnsi"/>
          <w:b w:val="0"/>
          <w:bCs w:val="0"/>
          <w:sz w:val="24"/>
          <w:szCs w:val="24"/>
          <w:u w:val="none"/>
        </w:rPr>
        <w:t xml:space="preserve"> and promotes SMSC development. </w:t>
      </w:r>
      <w:r w:rsidRPr="00451AA9">
        <w:rPr>
          <w:rFonts w:asciiTheme="minorHAnsi" w:hAnsiTheme="minorHAnsi" w:cstheme="minorHAnsi"/>
          <w:b w:val="0"/>
          <w:bCs w:val="0"/>
          <w:sz w:val="24"/>
          <w:szCs w:val="24"/>
          <w:u w:val="none"/>
        </w:rPr>
        <w:t xml:space="preserve">The </w:t>
      </w:r>
      <w:r w:rsidRPr="00451AA9" w:rsidR="00FB287F">
        <w:rPr>
          <w:rFonts w:asciiTheme="minorHAnsi" w:hAnsiTheme="minorHAnsi" w:cstheme="minorHAnsi"/>
          <w:b w:val="0"/>
          <w:bCs w:val="0"/>
          <w:sz w:val="24"/>
          <w:szCs w:val="24"/>
          <w:u w:val="none"/>
        </w:rPr>
        <w:t>PSHE programme</w:t>
      </w:r>
      <w:r w:rsidRPr="00451AA9">
        <w:rPr>
          <w:rFonts w:asciiTheme="minorHAnsi" w:hAnsiTheme="minorHAnsi" w:cstheme="minorHAnsi"/>
          <w:b w:val="0"/>
          <w:bCs w:val="0"/>
          <w:sz w:val="24"/>
          <w:szCs w:val="24"/>
          <w:u w:val="none"/>
        </w:rPr>
        <w:t xml:space="preserve"> should equip pupils with an </w:t>
      </w:r>
      <w:r w:rsidRPr="00451AA9" w:rsidR="000A1519">
        <w:rPr>
          <w:rFonts w:asciiTheme="minorHAnsi" w:hAnsiTheme="minorHAnsi" w:cstheme="minorHAnsi"/>
          <w:b w:val="0"/>
          <w:bCs w:val="0"/>
          <w:sz w:val="24"/>
          <w:szCs w:val="24"/>
          <w:u w:val="none"/>
        </w:rPr>
        <w:t>increased understanding</w:t>
      </w:r>
      <w:r w:rsidRPr="00451AA9">
        <w:rPr>
          <w:rFonts w:asciiTheme="minorHAnsi" w:hAnsiTheme="minorHAnsi" w:cstheme="minorHAnsi"/>
          <w:b w:val="0"/>
          <w:bCs w:val="0"/>
          <w:sz w:val="24"/>
          <w:szCs w:val="24"/>
          <w:u w:val="none"/>
        </w:rPr>
        <w:t xml:space="preserve"> of risk and improved knowledge and skills necessary to make safe and informed decisions.</w:t>
      </w:r>
      <w:r w:rsidRPr="00451AA9" w:rsidR="0047798C">
        <w:rPr>
          <w:rFonts w:asciiTheme="minorHAnsi" w:hAnsiTheme="minorHAnsi" w:cstheme="minorHAnsi"/>
          <w:b w:val="0"/>
          <w:bCs w:val="0"/>
          <w:sz w:val="24"/>
          <w:szCs w:val="24"/>
          <w:u w:val="none"/>
        </w:rPr>
        <w:t xml:space="preserve"> This programme s</w:t>
      </w:r>
      <w:r w:rsidRPr="00451AA9" w:rsidR="00FB287F">
        <w:rPr>
          <w:rFonts w:asciiTheme="minorHAnsi" w:hAnsiTheme="minorHAnsi" w:cstheme="minorHAnsi"/>
          <w:b w:val="0"/>
          <w:bCs w:val="0"/>
          <w:sz w:val="24"/>
          <w:szCs w:val="24"/>
          <w:u w:val="none"/>
        </w:rPr>
        <w:t>hould build</w:t>
      </w:r>
      <w:r w:rsidRPr="00451AA9">
        <w:rPr>
          <w:rFonts w:asciiTheme="minorHAnsi" w:hAnsiTheme="minorHAnsi" w:cstheme="minorHAnsi"/>
          <w:b w:val="0"/>
          <w:bCs w:val="0"/>
          <w:sz w:val="24"/>
          <w:szCs w:val="24"/>
          <w:u w:val="none"/>
        </w:rPr>
        <w:t>, where appropriate, on the statutory content already outlined in the national curriculum, the basic school curriculum and in statutory guidance on: drug education, financial education, sex and relationship education and the importance of physical activity and diet for a healthy lifestyle.</w:t>
      </w:r>
    </w:p>
    <w:p w:rsidRPr="00451AA9" w:rsidR="005423E5" w:rsidP="00F10186" w:rsidRDefault="005423E5" w14:paraId="1B2CA5B8" w14:textId="77777777">
      <w:pPr>
        <w:pStyle w:val="Heading2"/>
        <w:ind w:left="426" w:right="-143"/>
        <w:rPr>
          <w:rFonts w:asciiTheme="minorHAnsi" w:hAnsiTheme="minorHAnsi" w:cstheme="minorHAnsi"/>
          <w:b w:val="0"/>
          <w:bCs w:val="0"/>
          <w:sz w:val="24"/>
          <w:szCs w:val="24"/>
          <w:u w:val="none"/>
        </w:rPr>
      </w:pPr>
    </w:p>
    <w:p w:rsidRPr="00451AA9" w:rsidR="005423E5" w:rsidP="004F6F2B" w:rsidRDefault="00197FEB" w14:paraId="4F9D336C" w14:textId="4ED7C8EB">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In P</w:t>
      </w:r>
      <w:r w:rsidRPr="00451AA9" w:rsidR="000A1519">
        <w:rPr>
          <w:rFonts w:asciiTheme="minorHAnsi" w:hAnsiTheme="minorHAnsi" w:cstheme="minorHAnsi"/>
          <w:b w:val="0"/>
          <w:bCs w:val="0"/>
          <w:sz w:val="24"/>
          <w:szCs w:val="24"/>
          <w:u w:val="none"/>
        </w:rPr>
        <w:t>SH</w:t>
      </w:r>
      <w:r w:rsidRPr="00451AA9">
        <w:rPr>
          <w:rFonts w:asciiTheme="minorHAnsi" w:hAnsiTheme="minorHAnsi" w:cstheme="minorHAnsi"/>
          <w:b w:val="0"/>
          <w:bCs w:val="0"/>
          <w:sz w:val="24"/>
          <w:szCs w:val="24"/>
          <w:u w:val="none"/>
        </w:rPr>
        <w:t xml:space="preserve">E, we </w:t>
      </w:r>
      <w:r w:rsidRPr="00451AA9" w:rsidR="000A1519">
        <w:rPr>
          <w:rFonts w:asciiTheme="minorHAnsi" w:hAnsiTheme="minorHAnsi" w:cstheme="minorHAnsi"/>
          <w:b w:val="0"/>
          <w:bCs w:val="0"/>
          <w:sz w:val="24"/>
          <w:szCs w:val="24"/>
          <w:u w:val="none"/>
        </w:rPr>
        <w:t xml:space="preserve">intend to improve </w:t>
      </w:r>
      <w:r w:rsidRPr="00451AA9">
        <w:rPr>
          <w:rFonts w:asciiTheme="minorHAnsi" w:hAnsiTheme="minorHAnsi" w:cstheme="minorHAnsi"/>
          <w:b w:val="0"/>
          <w:bCs w:val="0"/>
          <w:sz w:val="24"/>
          <w:szCs w:val="24"/>
          <w:u w:val="none"/>
        </w:rPr>
        <w:t>pupils</w:t>
      </w:r>
      <w:r w:rsidRPr="00451AA9" w:rsidR="0047798C">
        <w:rPr>
          <w:rFonts w:asciiTheme="minorHAnsi" w:hAnsiTheme="minorHAnsi" w:cstheme="minorHAnsi"/>
          <w:b w:val="0"/>
          <w:bCs w:val="0"/>
          <w:sz w:val="24"/>
          <w:szCs w:val="24"/>
          <w:u w:val="none"/>
        </w:rPr>
        <w:t>’</w:t>
      </w:r>
      <w:r w:rsidRPr="00451AA9" w:rsidR="000A1519">
        <w:rPr>
          <w:rFonts w:asciiTheme="minorHAnsi" w:hAnsiTheme="minorHAnsi" w:cstheme="minorHAnsi"/>
          <w:b w:val="0"/>
          <w:bCs w:val="0"/>
          <w:sz w:val="24"/>
          <w:szCs w:val="24"/>
          <w:u w:val="none"/>
        </w:rPr>
        <w:t xml:space="preserve"> </w:t>
      </w:r>
      <w:r w:rsidRPr="00451AA9">
        <w:rPr>
          <w:rFonts w:asciiTheme="minorHAnsi" w:hAnsiTheme="minorHAnsi" w:cstheme="minorHAnsi"/>
          <w:b w:val="0"/>
          <w:bCs w:val="0"/>
          <w:sz w:val="24"/>
          <w:szCs w:val="24"/>
          <w:u w:val="none"/>
        </w:rPr>
        <w:t>knowledge</w:t>
      </w:r>
      <w:r w:rsidRPr="00451AA9" w:rsidR="000A1519">
        <w:rPr>
          <w:rFonts w:asciiTheme="minorHAnsi" w:hAnsiTheme="minorHAnsi" w:cstheme="minorHAnsi"/>
          <w:b w:val="0"/>
          <w:bCs w:val="0"/>
          <w:sz w:val="24"/>
          <w:szCs w:val="24"/>
          <w:u w:val="none"/>
        </w:rPr>
        <w:t xml:space="preserve"> and </w:t>
      </w:r>
      <w:r w:rsidRPr="00451AA9">
        <w:rPr>
          <w:rFonts w:asciiTheme="minorHAnsi" w:hAnsiTheme="minorHAnsi" w:cstheme="minorHAnsi"/>
          <w:b w:val="0"/>
          <w:bCs w:val="0"/>
          <w:sz w:val="24"/>
          <w:szCs w:val="24"/>
          <w:u w:val="none"/>
        </w:rPr>
        <w:t xml:space="preserve">awareness </w:t>
      </w:r>
      <w:r w:rsidRPr="00451AA9" w:rsidR="0047798C">
        <w:rPr>
          <w:rFonts w:asciiTheme="minorHAnsi" w:hAnsiTheme="minorHAnsi" w:cstheme="minorHAnsi"/>
          <w:b w:val="0"/>
          <w:bCs w:val="0"/>
          <w:sz w:val="24"/>
          <w:szCs w:val="24"/>
          <w:u w:val="none"/>
        </w:rPr>
        <w:t xml:space="preserve">so they have </w:t>
      </w:r>
      <w:r w:rsidRPr="00451AA9">
        <w:rPr>
          <w:rFonts w:asciiTheme="minorHAnsi" w:hAnsiTheme="minorHAnsi" w:cstheme="minorHAnsi"/>
          <w:b w:val="0"/>
          <w:bCs w:val="0"/>
          <w:sz w:val="24"/>
          <w:szCs w:val="24"/>
          <w:u w:val="none"/>
        </w:rPr>
        <w:t>confidence in their own thoughts and believe that anything is possible if they put their minds to it. We promote respect and tolerance for</w:t>
      </w:r>
      <w:r w:rsidRPr="00451AA9" w:rsidR="005423E5">
        <w:rPr>
          <w:rFonts w:asciiTheme="minorHAnsi" w:hAnsiTheme="minorHAnsi" w:cstheme="minorHAnsi"/>
          <w:b w:val="0"/>
          <w:bCs w:val="0"/>
          <w:sz w:val="24"/>
          <w:szCs w:val="24"/>
          <w:u w:val="none"/>
        </w:rPr>
        <w:t xml:space="preserve"> ourselves and for</w:t>
      </w:r>
      <w:r w:rsidRPr="00451AA9">
        <w:rPr>
          <w:rFonts w:asciiTheme="minorHAnsi" w:hAnsiTheme="minorHAnsi" w:cstheme="minorHAnsi"/>
          <w:b w:val="0"/>
          <w:bCs w:val="0"/>
          <w:sz w:val="24"/>
          <w:szCs w:val="24"/>
          <w:u w:val="none"/>
        </w:rPr>
        <w:t xml:space="preserve"> those who choose to live their lives differently</w:t>
      </w:r>
      <w:r w:rsidRPr="00451AA9" w:rsidR="005423E5">
        <w:rPr>
          <w:rFonts w:asciiTheme="minorHAnsi" w:hAnsiTheme="minorHAnsi" w:cstheme="minorHAnsi"/>
          <w:b w:val="0"/>
          <w:bCs w:val="0"/>
          <w:sz w:val="24"/>
          <w:szCs w:val="24"/>
          <w:u w:val="none"/>
        </w:rPr>
        <w:t xml:space="preserve">. We support the development of the pupils’ </w:t>
      </w:r>
      <w:r w:rsidRPr="00451AA9" w:rsidR="005D2E37">
        <w:rPr>
          <w:rFonts w:asciiTheme="minorHAnsi" w:hAnsiTheme="minorHAnsi" w:cstheme="minorHAnsi"/>
          <w:b w:val="0"/>
          <w:bCs w:val="0"/>
          <w:sz w:val="24"/>
          <w:szCs w:val="24"/>
          <w:u w:val="none"/>
        </w:rPr>
        <w:t>self-esteem</w:t>
      </w:r>
      <w:r w:rsidRPr="00451AA9" w:rsidR="005423E5">
        <w:rPr>
          <w:rFonts w:asciiTheme="minorHAnsi" w:hAnsiTheme="minorHAnsi" w:cstheme="minorHAnsi"/>
          <w:b w:val="0"/>
          <w:bCs w:val="0"/>
          <w:sz w:val="24"/>
          <w:szCs w:val="24"/>
          <w:u w:val="none"/>
        </w:rPr>
        <w:t xml:space="preserve">, emotional wellbeing and resilience and aim to help pupils to form and maintain worthwhile and positive relationships. </w:t>
      </w:r>
      <w:r w:rsidRPr="00451AA9">
        <w:rPr>
          <w:rFonts w:asciiTheme="minorHAnsi" w:hAnsiTheme="minorHAnsi" w:cstheme="minorHAnsi"/>
          <w:b w:val="0"/>
          <w:bCs w:val="0"/>
          <w:sz w:val="24"/>
          <w:szCs w:val="24"/>
          <w:u w:val="none"/>
        </w:rPr>
        <w:t>Maintaining safe</w:t>
      </w:r>
      <w:r w:rsidRPr="00451AA9" w:rsidR="00FB287F">
        <w:rPr>
          <w:rFonts w:asciiTheme="minorHAnsi" w:hAnsiTheme="minorHAnsi" w:cstheme="minorHAnsi"/>
          <w:b w:val="0"/>
          <w:bCs w:val="0"/>
          <w:sz w:val="24"/>
          <w:szCs w:val="24"/>
          <w:u w:val="none"/>
        </w:rPr>
        <w:t>ty</w:t>
      </w:r>
      <w:r w:rsidRPr="00451AA9">
        <w:rPr>
          <w:rFonts w:asciiTheme="minorHAnsi" w:hAnsiTheme="minorHAnsi" w:cstheme="minorHAnsi"/>
          <w:b w:val="0"/>
          <w:bCs w:val="0"/>
          <w:sz w:val="24"/>
          <w:szCs w:val="24"/>
          <w:u w:val="none"/>
        </w:rPr>
        <w:t xml:space="preserve"> and</w:t>
      </w:r>
      <w:r w:rsidRPr="00451AA9" w:rsidR="00FB287F">
        <w:rPr>
          <w:rFonts w:asciiTheme="minorHAnsi" w:hAnsiTheme="minorHAnsi" w:cstheme="minorHAnsi"/>
          <w:b w:val="0"/>
          <w:bCs w:val="0"/>
          <w:sz w:val="24"/>
          <w:szCs w:val="24"/>
          <w:u w:val="none"/>
        </w:rPr>
        <w:t xml:space="preserve"> being</w:t>
      </w:r>
      <w:r w:rsidRPr="00451AA9">
        <w:rPr>
          <w:rFonts w:asciiTheme="minorHAnsi" w:hAnsiTheme="minorHAnsi" w:cstheme="minorHAnsi"/>
          <w:b w:val="0"/>
          <w:bCs w:val="0"/>
          <w:sz w:val="24"/>
          <w:szCs w:val="24"/>
          <w:u w:val="none"/>
        </w:rPr>
        <w:t xml:space="preserve"> healthy is a high priority, and </w:t>
      </w:r>
      <w:r w:rsidRPr="00451AA9" w:rsidR="0047798C">
        <w:rPr>
          <w:rFonts w:asciiTheme="minorHAnsi" w:hAnsiTheme="minorHAnsi" w:cstheme="minorHAnsi"/>
          <w:b w:val="0"/>
          <w:bCs w:val="0"/>
          <w:sz w:val="24"/>
          <w:szCs w:val="24"/>
          <w:u w:val="none"/>
        </w:rPr>
        <w:t xml:space="preserve">we aim to equip </w:t>
      </w:r>
      <w:r w:rsidRPr="00451AA9">
        <w:rPr>
          <w:rFonts w:asciiTheme="minorHAnsi" w:hAnsiTheme="minorHAnsi" w:cstheme="minorHAnsi"/>
          <w:b w:val="0"/>
          <w:bCs w:val="0"/>
          <w:sz w:val="24"/>
          <w:szCs w:val="24"/>
          <w:u w:val="none"/>
        </w:rPr>
        <w:t>pupils</w:t>
      </w:r>
      <w:r w:rsidRPr="00451AA9" w:rsidR="0047798C">
        <w:rPr>
          <w:rFonts w:asciiTheme="minorHAnsi" w:hAnsiTheme="minorHAnsi" w:cstheme="minorHAnsi"/>
          <w:b w:val="0"/>
          <w:bCs w:val="0"/>
          <w:sz w:val="24"/>
          <w:szCs w:val="24"/>
          <w:u w:val="none"/>
        </w:rPr>
        <w:t xml:space="preserve">, where possible, </w:t>
      </w:r>
      <w:r w:rsidRPr="00451AA9">
        <w:rPr>
          <w:rFonts w:asciiTheme="minorHAnsi" w:hAnsiTheme="minorHAnsi" w:cstheme="minorHAnsi"/>
          <w:b w:val="0"/>
          <w:bCs w:val="0"/>
          <w:sz w:val="24"/>
          <w:szCs w:val="24"/>
          <w:u w:val="none"/>
        </w:rPr>
        <w:t xml:space="preserve">to make </w:t>
      </w:r>
      <w:r w:rsidRPr="00451AA9" w:rsidR="0047798C">
        <w:rPr>
          <w:rFonts w:asciiTheme="minorHAnsi" w:hAnsiTheme="minorHAnsi" w:cstheme="minorHAnsi"/>
          <w:b w:val="0"/>
          <w:bCs w:val="0"/>
          <w:sz w:val="24"/>
          <w:szCs w:val="24"/>
          <w:u w:val="none"/>
        </w:rPr>
        <w:t xml:space="preserve">more </w:t>
      </w:r>
      <w:r w:rsidRPr="00451AA9">
        <w:rPr>
          <w:rFonts w:asciiTheme="minorHAnsi" w:hAnsiTheme="minorHAnsi" w:cstheme="minorHAnsi"/>
          <w:b w:val="0"/>
          <w:bCs w:val="0"/>
          <w:sz w:val="24"/>
          <w:szCs w:val="24"/>
          <w:u w:val="none"/>
        </w:rPr>
        <w:t>informed decisions</w:t>
      </w:r>
      <w:r w:rsidRPr="00451AA9" w:rsidR="0047798C">
        <w:rPr>
          <w:rFonts w:asciiTheme="minorHAnsi" w:hAnsiTheme="minorHAnsi" w:cstheme="minorHAnsi"/>
          <w:b w:val="0"/>
          <w:bCs w:val="0"/>
          <w:sz w:val="24"/>
          <w:szCs w:val="24"/>
          <w:u w:val="none"/>
        </w:rPr>
        <w:t xml:space="preserve"> or be involved in decisions that are made about their lives. </w:t>
      </w:r>
      <w:r w:rsidRPr="00451AA9" w:rsidR="005423E5">
        <w:rPr>
          <w:rFonts w:asciiTheme="minorHAnsi" w:hAnsiTheme="minorHAnsi" w:cstheme="minorHAnsi"/>
          <w:b w:val="0"/>
          <w:bCs w:val="0"/>
          <w:sz w:val="24"/>
          <w:szCs w:val="24"/>
          <w:u w:val="none"/>
        </w:rPr>
        <w:t xml:space="preserve">Pupils will be taught to develop key character skills, including decision making, informed risk taking, good communication, and self-regulation strategies. </w:t>
      </w:r>
    </w:p>
    <w:p w:rsidRPr="00451AA9" w:rsidR="005423E5" w:rsidP="005423E5" w:rsidRDefault="005423E5" w14:paraId="096A296F" w14:textId="77777777">
      <w:pPr>
        <w:pStyle w:val="Heading2"/>
        <w:ind w:left="426" w:right="-143"/>
        <w:rPr>
          <w:rFonts w:asciiTheme="minorHAnsi" w:hAnsiTheme="minorHAnsi" w:cstheme="minorHAnsi"/>
          <w:b w:val="0"/>
          <w:bCs w:val="0"/>
          <w:sz w:val="24"/>
          <w:szCs w:val="24"/>
          <w:u w:val="none"/>
        </w:rPr>
      </w:pPr>
    </w:p>
    <w:p w:rsidRPr="00451AA9" w:rsidR="003A02B1" w:rsidP="004F6F2B" w:rsidRDefault="005423E5" w14:paraId="71BE28EB" w14:textId="4B300B98">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 xml:space="preserve">PSHE also </w:t>
      </w:r>
      <w:r w:rsidRPr="00451AA9" w:rsidR="00AA6D67">
        <w:rPr>
          <w:rFonts w:asciiTheme="minorHAnsi" w:hAnsiTheme="minorHAnsi" w:cstheme="minorHAnsi"/>
          <w:b w:val="0"/>
          <w:bCs w:val="0"/>
          <w:sz w:val="24"/>
          <w:szCs w:val="24"/>
          <w:u w:val="none"/>
        </w:rPr>
        <w:t xml:space="preserve">helps to </w:t>
      </w:r>
      <w:r w:rsidRPr="00451AA9" w:rsidR="002D3DE3">
        <w:rPr>
          <w:rFonts w:asciiTheme="minorHAnsi" w:hAnsiTheme="minorHAnsi" w:cstheme="minorHAnsi"/>
          <w:b w:val="0"/>
          <w:bCs w:val="0"/>
          <w:sz w:val="24"/>
          <w:szCs w:val="24"/>
          <w:u w:val="none"/>
        </w:rPr>
        <w:t>give pupils</w:t>
      </w:r>
      <w:r w:rsidRPr="00451AA9" w:rsidR="00197FEB">
        <w:rPr>
          <w:rFonts w:asciiTheme="minorHAnsi" w:hAnsiTheme="minorHAnsi" w:cstheme="minorHAnsi"/>
          <w:b w:val="0"/>
          <w:bCs w:val="0"/>
          <w:sz w:val="24"/>
          <w:szCs w:val="24"/>
          <w:u w:val="none"/>
        </w:rPr>
        <w:t xml:space="preserve"> a solid foundation </w:t>
      </w:r>
      <w:r w:rsidRPr="00451AA9" w:rsidR="00CB5D2D">
        <w:rPr>
          <w:rFonts w:asciiTheme="minorHAnsi" w:hAnsiTheme="minorHAnsi" w:cstheme="minorHAnsi"/>
          <w:b w:val="0"/>
          <w:bCs w:val="0"/>
          <w:sz w:val="24"/>
          <w:szCs w:val="24"/>
          <w:u w:val="none"/>
        </w:rPr>
        <w:t xml:space="preserve">to approach </w:t>
      </w:r>
      <w:r w:rsidRPr="00451AA9" w:rsidR="00197FEB">
        <w:rPr>
          <w:rFonts w:asciiTheme="minorHAnsi" w:hAnsiTheme="minorHAnsi" w:cstheme="minorHAnsi"/>
          <w:b w:val="0"/>
          <w:bCs w:val="0"/>
          <w:sz w:val="24"/>
          <w:szCs w:val="24"/>
          <w:u w:val="none"/>
        </w:rPr>
        <w:t>whatever challeng</w:t>
      </w:r>
      <w:r w:rsidRPr="00451AA9" w:rsidR="0047798C">
        <w:rPr>
          <w:rFonts w:asciiTheme="minorHAnsi" w:hAnsiTheme="minorHAnsi" w:cstheme="minorHAnsi"/>
          <w:b w:val="0"/>
          <w:bCs w:val="0"/>
          <w:sz w:val="24"/>
          <w:szCs w:val="24"/>
          <w:u w:val="none"/>
        </w:rPr>
        <w:t xml:space="preserve">es or </w:t>
      </w:r>
      <w:r w:rsidRPr="00451AA9" w:rsidR="00197FEB">
        <w:rPr>
          <w:rFonts w:asciiTheme="minorHAnsi" w:hAnsiTheme="minorHAnsi" w:cstheme="minorHAnsi"/>
          <w:b w:val="0"/>
          <w:bCs w:val="0"/>
          <w:sz w:val="24"/>
          <w:szCs w:val="24"/>
          <w:u w:val="none"/>
        </w:rPr>
        <w:t>opportunities lie ahead</w:t>
      </w:r>
      <w:bookmarkEnd w:id="1"/>
      <w:r w:rsidRPr="00451AA9" w:rsidR="00CB5D2D">
        <w:rPr>
          <w:rFonts w:asciiTheme="minorHAnsi" w:hAnsiTheme="minorHAnsi" w:cstheme="minorHAnsi"/>
          <w:b w:val="0"/>
          <w:bCs w:val="0"/>
          <w:sz w:val="24"/>
          <w:szCs w:val="24"/>
          <w:u w:val="none"/>
        </w:rPr>
        <w:t xml:space="preserve"> </w:t>
      </w:r>
      <w:r w:rsidRPr="00451AA9" w:rsidR="00531D5C">
        <w:rPr>
          <w:rFonts w:asciiTheme="minorHAnsi" w:hAnsiTheme="minorHAnsi" w:cstheme="minorHAnsi"/>
          <w:b w:val="0"/>
          <w:bCs w:val="0"/>
          <w:sz w:val="24"/>
          <w:szCs w:val="24"/>
          <w:u w:val="none"/>
        </w:rPr>
        <w:t>and to become</w:t>
      </w:r>
      <w:r w:rsidRPr="00451AA9">
        <w:rPr>
          <w:rFonts w:asciiTheme="minorHAnsi" w:hAnsiTheme="minorHAnsi" w:cstheme="minorHAnsi"/>
          <w:b w:val="0"/>
          <w:bCs w:val="0"/>
          <w:sz w:val="24"/>
          <w:szCs w:val="24"/>
          <w:u w:val="none"/>
        </w:rPr>
        <w:t xml:space="preserve"> more</w:t>
      </w:r>
      <w:r w:rsidRPr="00451AA9" w:rsidR="00531D5C">
        <w:rPr>
          <w:rFonts w:asciiTheme="minorHAnsi" w:hAnsiTheme="minorHAnsi" w:cstheme="minorHAnsi"/>
          <w:b w:val="0"/>
          <w:bCs w:val="0"/>
          <w:sz w:val="24"/>
          <w:szCs w:val="24"/>
          <w:u w:val="none"/>
        </w:rPr>
        <w:t xml:space="preserve"> informed, active</w:t>
      </w:r>
      <w:r w:rsidRPr="00451AA9">
        <w:rPr>
          <w:rFonts w:asciiTheme="minorHAnsi" w:hAnsiTheme="minorHAnsi" w:cstheme="minorHAnsi"/>
          <w:b w:val="0"/>
          <w:bCs w:val="0"/>
          <w:sz w:val="24"/>
          <w:szCs w:val="24"/>
          <w:u w:val="none"/>
        </w:rPr>
        <w:t xml:space="preserve"> and</w:t>
      </w:r>
      <w:r w:rsidRPr="00451AA9" w:rsidR="000664F3">
        <w:rPr>
          <w:rFonts w:asciiTheme="minorHAnsi" w:hAnsiTheme="minorHAnsi" w:cstheme="minorHAnsi"/>
          <w:b w:val="0"/>
          <w:bCs w:val="0"/>
          <w:sz w:val="24"/>
          <w:szCs w:val="24"/>
          <w:u w:val="none"/>
        </w:rPr>
        <w:t xml:space="preserve"> responsible </w:t>
      </w:r>
      <w:r w:rsidRPr="00451AA9" w:rsidR="002D3DE3">
        <w:rPr>
          <w:rFonts w:asciiTheme="minorHAnsi" w:hAnsiTheme="minorHAnsi" w:cstheme="minorHAnsi"/>
          <w:b w:val="0"/>
          <w:bCs w:val="0"/>
          <w:sz w:val="24"/>
          <w:szCs w:val="24"/>
          <w:u w:val="none"/>
        </w:rPr>
        <w:t>citizens. Encouraging pupils to show</w:t>
      </w:r>
      <w:r w:rsidRPr="00451AA9" w:rsidR="000664F3">
        <w:rPr>
          <w:rFonts w:asciiTheme="minorHAnsi" w:hAnsiTheme="minorHAnsi" w:cstheme="minorHAnsi"/>
          <w:b w:val="0"/>
          <w:bCs w:val="0"/>
          <w:sz w:val="24"/>
          <w:szCs w:val="24"/>
          <w:u w:val="none"/>
        </w:rPr>
        <w:t xml:space="preserve"> respect</w:t>
      </w:r>
      <w:r w:rsidRPr="00451AA9" w:rsidR="005D2E37">
        <w:rPr>
          <w:rFonts w:asciiTheme="minorHAnsi" w:hAnsiTheme="minorHAnsi" w:cstheme="minorHAnsi"/>
          <w:b w:val="0"/>
          <w:bCs w:val="0"/>
          <w:sz w:val="24"/>
          <w:szCs w:val="24"/>
          <w:u w:val="none"/>
        </w:rPr>
        <w:t xml:space="preserve"> for themselve</w:t>
      </w:r>
      <w:r w:rsidRPr="00451AA9" w:rsidR="002D3DE3">
        <w:rPr>
          <w:rFonts w:asciiTheme="minorHAnsi" w:hAnsiTheme="minorHAnsi" w:cstheme="minorHAnsi"/>
          <w:b w:val="0"/>
          <w:bCs w:val="0"/>
          <w:sz w:val="24"/>
          <w:szCs w:val="24"/>
          <w:u w:val="none"/>
        </w:rPr>
        <w:t>s and each other, paying</w:t>
      </w:r>
      <w:r w:rsidRPr="00451AA9" w:rsidR="005D2E37">
        <w:rPr>
          <w:rFonts w:asciiTheme="minorHAnsi" w:hAnsiTheme="minorHAnsi" w:cstheme="minorHAnsi"/>
          <w:b w:val="0"/>
          <w:bCs w:val="0"/>
          <w:sz w:val="24"/>
          <w:szCs w:val="24"/>
          <w:u w:val="none"/>
        </w:rPr>
        <w:t xml:space="preserve"> </w:t>
      </w:r>
      <w:r w:rsidRPr="00451AA9" w:rsidR="000664F3">
        <w:rPr>
          <w:rFonts w:asciiTheme="minorHAnsi" w:hAnsiTheme="minorHAnsi" w:cstheme="minorHAnsi"/>
          <w:b w:val="0"/>
          <w:bCs w:val="0"/>
          <w:sz w:val="24"/>
          <w:szCs w:val="24"/>
          <w:u w:val="none"/>
        </w:rPr>
        <w:t>particular regard to the relevant protected characteristics in the Equality Act 2010.</w:t>
      </w:r>
    </w:p>
    <w:p w:rsidR="000C1136" w:rsidP="00531D5C" w:rsidRDefault="000C1136" w14:paraId="096BB72D" w14:textId="045EFEA9">
      <w:pPr>
        <w:spacing w:before="86"/>
        <w:ind w:left="940" w:right="231"/>
        <w:rPr>
          <w:rFonts w:asciiTheme="minorHAnsi" w:hAnsiTheme="minorHAnsi" w:cstheme="minorHAnsi"/>
          <w:sz w:val="24"/>
          <w:szCs w:val="24"/>
        </w:rPr>
      </w:pPr>
    </w:p>
    <w:p w:rsidRPr="00451AA9" w:rsidR="00531D5C" w:rsidP="004F6F2B" w:rsidRDefault="009458BE" w14:paraId="18DF0E1A" w14:textId="51E9B4DD">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We encourage the exploration of, and respect for, values held by different cultures and groups within our local community, and promote the development of positive attitudes. We encourage honesty and respect in all relationships, and nurture sensitivity to the needs and feelings of others. We aim to enable children to develop a deepening knowledge of their health and wellbeing, including their mental and physical health. We aim to equip children and young people with information, skills and values to understand and to be able to cope with the physical and emotional changes that happen during puberty. Within their capabilities we prepare pupils for their adult pathways, including its decisions, responsibilities, experiences and opportunities, and to allow pupils to develop fully as emotional</w:t>
      </w:r>
      <w:r w:rsidRPr="00451AA9" w:rsidR="007F6A87">
        <w:rPr>
          <w:rFonts w:asciiTheme="minorHAnsi" w:hAnsiTheme="minorHAnsi" w:cstheme="minorHAnsi"/>
          <w:b w:val="0"/>
          <w:bCs w:val="0"/>
          <w:sz w:val="24"/>
          <w:szCs w:val="24"/>
          <w:u w:val="none"/>
        </w:rPr>
        <w:t>,</w:t>
      </w:r>
      <w:r w:rsidRPr="00451AA9">
        <w:rPr>
          <w:rFonts w:asciiTheme="minorHAnsi" w:hAnsiTheme="minorHAnsi" w:cstheme="minorHAnsi"/>
          <w:b w:val="0"/>
          <w:bCs w:val="0"/>
          <w:sz w:val="24"/>
          <w:szCs w:val="24"/>
          <w:u w:val="none"/>
        </w:rPr>
        <w:t xml:space="preserve"> mature human beings.</w:t>
      </w:r>
    </w:p>
    <w:p w:rsidRPr="00451AA9" w:rsidR="005423E5" w:rsidP="00CD3445" w:rsidRDefault="005423E5" w14:paraId="0927A8C4" w14:textId="77777777">
      <w:pPr>
        <w:pStyle w:val="Heading2"/>
        <w:ind w:left="426" w:right="-143"/>
        <w:rPr>
          <w:rFonts w:asciiTheme="minorHAnsi" w:hAnsiTheme="minorHAnsi" w:cstheme="minorHAnsi"/>
          <w:b w:val="0"/>
          <w:bCs w:val="0"/>
          <w:sz w:val="24"/>
          <w:szCs w:val="24"/>
          <w:u w:val="none"/>
        </w:rPr>
      </w:pPr>
    </w:p>
    <w:p w:rsidRPr="00451AA9" w:rsidR="005423E5" w:rsidP="004F6F2B" w:rsidRDefault="005423E5" w14:paraId="0A1216AF" w14:textId="45D6FEB8">
      <w:pPr>
        <w:pStyle w:val="Heading2"/>
        <w:ind w:left="0" w:right="-143"/>
        <w:rPr>
          <w:rFonts w:asciiTheme="minorHAnsi" w:hAnsiTheme="minorHAnsi" w:cstheme="minorHAnsi"/>
          <w:b w:val="0"/>
          <w:bCs w:val="0"/>
          <w:sz w:val="24"/>
          <w:szCs w:val="24"/>
          <w:u w:val="none"/>
        </w:rPr>
      </w:pPr>
      <w:r w:rsidRPr="00451AA9">
        <w:rPr>
          <w:rFonts w:asciiTheme="minorHAnsi" w:hAnsiTheme="minorHAnsi" w:cstheme="minorHAnsi"/>
          <w:b w:val="0"/>
          <w:bCs w:val="0"/>
          <w:sz w:val="24"/>
          <w:szCs w:val="24"/>
          <w:u w:val="none"/>
        </w:rPr>
        <w:t>The PSHE programme is broad and balanced with cross curricular links, sets high expectations and is designed to provide appropriate challenge to all pupils.</w:t>
      </w:r>
    </w:p>
    <w:p w:rsidR="000664F3" w:rsidP="004F6F2B" w:rsidRDefault="000664F3" w14:paraId="63F6B621" w14:textId="0AB5EF4D">
      <w:pPr>
        <w:pStyle w:val="Heading2"/>
        <w:ind w:left="0" w:right="-143"/>
        <w:rPr>
          <w:rFonts w:ascii="Calibri" w:hAnsi="Calibri" w:cs="Calibri"/>
          <w:b w:val="0"/>
          <w:sz w:val="24"/>
          <w:szCs w:val="24"/>
          <w:u w:val="none"/>
        </w:rPr>
      </w:pPr>
    </w:p>
    <w:p w:rsidRPr="0019103A" w:rsidR="00023CB5" w:rsidP="00451AA9" w:rsidRDefault="00023CB5" w14:paraId="2A9F582E" w14:textId="6E34021E">
      <w:pPr>
        <w:pStyle w:val="paragraph"/>
        <w:ind w:right="-143"/>
        <w:textAlignment w:val="baseline"/>
        <w:rPr>
          <w:rFonts w:ascii="Calibri" w:hAnsi="Calibri" w:cs="Calibri"/>
        </w:rPr>
      </w:pPr>
      <w:r w:rsidRPr="0019103A">
        <w:rPr>
          <w:rFonts w:ascii="Calibri" w:hAnsi="Calibri" w:cs="Calibri"/>
          <w:b/>
          <w:u w:val="single"/>
        </w:rPr>
        <w:t>Cultural capital</w:t>
      </w:r>
      <w:r w:rsidR="00451AA9">
        <w:rPr>
          <w:rFonts w:ascii="Calibri" w:hAnsi="Calibri" w:cs="Calibri"/>
          <w:b/>
          <w:u w:val="single"/>
        </w:rPr>
        <w:br/>
      </w:r>
      <w:r w:rsidRPr="0019103A">
        <w:rPr>
          <w:rFonts w:ascii="Calibri" w:hAnsi="Calibri" w:cs="Calibri"/>
        </w:rPr>
        <w:t xml:space="preserve">The PSHE policy at Pendle Community High School and College has been designed to follow and meet the needs of </w:t>
      </w:r>
      <w:r w:rsidR="00A367EA">
        <w:rPr>
          <w:rFonts w:ascii="Calibri" w:hAnsi="Calibri" w:cs="Calibri"/>
        </w:rPr>
        <w:t xml:space="preserve">updated </w:t>
      </w:r>
      <w:r w:rsidRPr="0019103A" w:rsidR="00EC7686">
        <w:rPr>
          <w:rFonts w:ascii="Calibri" w:hAnsi="Calibri" w:cs="Calibri"/>
        </w:rPr>
        <w:t>statutory guidance</w:t>
      </w:r>
      <w:r w:rsidR="00A367EA">
        <w:rPr>
          <w:rFonts w:ascii="Calibri" w:hAnsi="Calibri" w:cs="Calibri"/>
        </w:rPr>
        <w:t xml:space="preserve"> 2026</w:t>
      </w:r>
      <w:r w:rsidRPr="0019103A" w:rsidR="00EC7686">
        <w:rPr>
          <w:rFonts w:ascii="Calibri" w:hAnsi="Calibri" w:cs="Calibri"/>
        </w:rPr>
        <w:t xml:space="preserve"> </w:t>
      </w:r>
      <w:r w:rsidRPr="0019103A">
        <w:rPr>
          <w:rFonts w:ascii="Calibri" w:hAnsi="Calibri" w:cs="Calibri"/>
        </w:rPr>
        <w:t xml:space="preserve">as well as supporting the 4 key </w:t>
      </w:r>
      <w:r w:rsidRPr="0019103A" w:rsidR="00EC7686">
        <w:rPr>
          <w:rFonts w:ascii="Calibri" w:hAnsi="Calibri" w:cs="Calibri"/>
        </w:rPr>
        <w:t xml:space="preserve">drivers </w:t>
      </w:r>
      <w:r w:rsidRPr="0019103A">
        <w:rPr>
          <w:rFonts w:ascii="Calibri" w:hAnsi="Calibri" w:cs="Calibri"/>
        </w:rPr>
        <w:t xml:space="preserve">of our curriculum </w:t>
      </w:r>
      <w:proofErr w:type="gramStart"/>
      <w:r w:rsidRPr="0019103A">
        <w:rPr>
          <w:rFonts w:ascii="Calibri" w:hAnsi="Calibri" w:cs="Calibri"/>
        </w:rPr>
        <w:t>intent;</w:t>
      </w:r>
      <w:proofErr w:type="gramEnd"/>
      <w:r w:rsidRPr="0019103A">
        <w:rPr>
          <w:rFonts w:ascii="Calibri" w:hAnsi="Calibri" w:cs="Calibri"/>
        </w:rPr>
        <w:t xml:space="preserve"> being safe, having positive health and wellbeing, gaining independence and improving communication including social interaction. Through these we set out the knowledge, skills and understanding that our pupils of different abilities are expected to gain.</w:t>
      </w:r>
    </w:p>
    <w:p w:rsidRPr="0019103A" w:rsidR="00023CB5" w:rsidP="004F6F2B" w:rsidRDefault="00023CB5" w14:paraId="3E06A95D" w14:textId="02AA8556">
      <w:pPr>
        <w:pStyle w:val="BodyText"/>
        <w:ind w:right="-143"/>
        <w:rPr>
          <w:rFonts w:ascii="Calibri" w:hAnsi="Calibri" w:cs="Calibri"/>
        </w:rPr>
      </w:pPr>
      <w:r w:rsidRPr="0019103A">
        <w:rPr>
          <w:rFonts w:ascii="Calibri" w:hAnsi="Calibri" w:cs="Calibri"/>
        </w:rPr>
        <w:t xml:space="preserve">In addition, the PSHE </w:t>
      </w:r>
      <w:r w:rsidRPr="0019103A" w:rsidR="00EC7686">
        <w:rPr>
          <w:rFonts w:ascii="Calibri" w:hAnsi="Calibri" w:cs="Calibri"/>
        </w:rPr>
        <w:t>programme</w:t>
      </w:r>
      <w:r w:rsidRPr="0019103A">
        <w:rPr>
          <w:rFonts w:ascii="Calibri" w:hAnsi="Calibri" w:cs="Calibri"/>
        </w:rPr>
        <w:t xml:space="preserve"> is supplemented with a range of activities designed to enrich the learning experience of all of our pupils, furthering their knowledge and understanding of the world around them and preparing them for life beyond school. These opportunities include but are not limited to:</w:t>
      </w:r>
    </w:p>
    <w:p w:rsidRPr="0019103A" w:rsidR="00023CB5" w:rsidP="00CD3445" w:rsidRDefault="00023CB5" w14:paraId="209C27A8" w14:textId="77777777">
      <w:pPr>
        <w:pStyle w:val="BodyText"/>
        <w:ind w:left="426" w:right="-143"/>
        <w:rPr>
          <w:rFonts w:ascii="Calibri" w:hAnsi="Calibri" w:cs="Calibri"/>
        </w:rPr>
      </w:pPr>
    </w:p>
    <w:p w:rsidRPr="0019103A" w:rsidR="00DB3404" w:rsidP="00DB3404" w:rsidRDefault="00023CB5" w14:paraId="31BA1434" w14:textId="69054E2D">
      <w:pPr>
        <w:pStyle w:val="BodyText"/>
        <w:numPr>
          <w:ilvl w:val="0"/>
          <w:numId w:val="7"/>
        </w:numPr>
        <w:ind w:right="-143"/>
        <w:rPr>
          <w:rFonts w:ascii="Calibri" w:hAnsi="Calibri" w:cs="Calibri"/>
        </w:rPr>
      </w:pPr>
      <w:r w:rsidRPr="0019103A">
        <w:rPr>
          <w:rFonts w:ascii="Calibri" w:hAnsi="Calibri" w:cs="Calibri"/>
        </w:rPr>
        <w:t xml:space="preserve">Visits – e.g. Eureka, shops, banks, </w:t>
      </w:r>
      <w:r w:rsidRPr="0019103A" w:rsidR="003C1E45">
        <w:rPr>
          <w:rFonts w:ascii="Calibri" w:hAnsi="Calibri" w:cs="Calibri"/>
        </w:rPr>
        <w:t>workplaces</w:t>
      </w:r>
    </w:p>
    <w:p w:rsidRPr="0019103A" w:rsidR="00023CB5" w:rsidP="00DB3404" w:rsidRDefault="00023CB5" w14:paraId="38CE01DE" w14:textId="21788BE3">
      <w:pPr>
        <w:pStyle w:val="BodyText"/>
        <w:numPr>
          <w:ilvl w:val="0"/>
          <w:numId w:val="7"/>
        </w:numPr>
        <w:ind w:right="-143"/>
        <w:rPr>
          <w:rFonts w:ascii="Calibri" w:hAnsi="Calibri" w:cs="Calibri"/>
        </w:rPr>
      </w:pPr>
      <w:r w:rsidRPr="0019103A">
        <w:rPr>
          <w:rFonts w:ascii="Calibri" w:hAnsi="Calibri" w:cs="Calibri"/>
        </w:rPr>
        <w:t>Invited speakers i.e. nurses, care workers</w:t>
      </w:r>
      <w:r w:rsidRPr="0019103A" w:rsidR="00EC7686">
        <w:rPr>
          <w:rFonts w:ascii="Calibri" w:hAnsi="Calibri" w:cs="Calibri"/>
        </w:rPr>
        <w:t>, connect and respect workshops</w:t>
      </w:r>
    </w:p>
    <w:p w:rsidRPr="0019103A" w:rsidR="00023CB5" w:rsidP="00DB3404" w:rsidRDefault="00023CB5" w14:paraId="43CA50D5" w14:textId="5AAD164B">
      <w:pPr>
        <w:pStyle w:val="BodyText"/>
        <w:numPr>
          <w:ilvl w:val="0"/>
          <w:numId w:val="7"/>
        </w:numPr>
        <w:ind w:right="-143"/>
        <w:rPr>
          <w:rFonts w:ascii="Calibri" w:hAnsi="Calibri" w:cs="Calibri"/>
        </w:rPr>
      </w:pPr>
      <w:r w:rsidRPr="0019103A">
        <w:rPr>
          <w:rFonts w:ascii="Calibri" w:hAnsi="Calibri" w:cs="Calibri"/>
        </w:rPr>
        <w:t>Careers weeks</w:t>
      </w:r>
    </w:p>
    <w:p w:rsidRPr="0019103A" w:rsidR="00023CB5" w:rsidP="00DB3404" w:rsidRDefault="00023CB5" w14:paraId="64718EAE" w14:textId="70454246">
      <w:pPr>
        <w:pStyle w:val="BodyText"/>
        <w:numPr>
          <w:ilvl w:val="0"/>
          <w:numId w:val="7"/>
        </w:numPr>
        <w:ind w:right="-143"/>
        <w:rPr>
          <w:rFonts w:ascii="Calibri" w:hAnsi="Calibri" w:cs="Calibri"/>
        </w:rPr>
      </w:pPr>
      <w:r w:rsidRPr="0019103A">
        <w:rPr>
          <w:rFonts w:ascii="Calibri" w:hAnsi="Calibri" w:cs="Calibri"/>
        </w:rPr>
        <w:t xml:space="preserve">Whole school events e.g. Safer internet day, </w:t>
      </w:r>
      <w:r w:rsidRPr="0019103A" w:rsidR="003C1E45">
        <w:rPr>
          <w:rFonts w:ascii="Calibri" w:hAnsi="Calibri" w:cs="Calibri"/>
        </w:rPr>
        <w:t>Remembrance Day</w:t>
      </w:r>
      <w:r w:rsidRPr="0019103A">
        <w:rPr>
          <w:rFonts w:ascii="Calibri" w:hAnsi="Calibri" w:cs="Calibri"/>
        </w:rPr>
        <w:t>, charity events, assemblies</w:t>
      </w:r>
    </w:p>
    <w:p w:rsidRPr="0019103A" w:rsidR="00023CB5" w:rsidP="00DB3404" w:rsidRDefault="00023CB5" w14:paraId="6816D096" w14:textId="56BA8F77">
      <w:pPr>
        <w:pStyle w:val="BodyText"/>
        <w:numPr>
          <w:ilvl w:val="0"/>
          <w:numId w:val="7"/>
        </w:numPr>
        <w:ind w:right="-143"/>
        <w:rPr>
          <w:rFonts w:ascii="Calibri" w:hAnsi="Calibri" w:cs="Calibri"/>
        </w:rPr>
      </w:pPr>
      <w:r w:rsidRPr="0019103A">
        <w:rPr>
          <w:rFonts w:ascii="Calibri" w:hAnsi="Calibri" w:cs="Calibri"/>
        </w:rPr>
        <w:t>First Aid training</w:t>
      </w:r>
    </w:p>
    <w:p w:rsidRPr="0019103A" w:rsidR="00023CB5" w:rsidP="00DB3404" w:rsidRDefault="00023CB5" w14:paraId="795E85D6" w14:textId="078D061B">
      <w:pPr>
        <w:pStyle w:val="BodyText"/>
        <w:numPr>
          <w:ilvl w:val="0"/>
          <w:numId w:val="7"/>
        </w:numPr>
        <w:ind w:right="-143"/>
        <w:rPr>
          <w:rFonts w:ascii="Calibri" w:hAnsi="Calibri" w:cs="Calibri"/>
        </w:rPr>
      </w:pPr>
      <w:r w:rsidRPr="0019103A">
        <w:rPr>
          <w:rFonts w:ascii="Calibri" w:hAnsi="Calibri" w:cs="Calibri"/>
        </w:rPr>
        <w:t>Fundraising</w:t>
      </w:r>
    </w:p>
    <w:p w:rsidRPr="0019103A" w:rsidR="00EC7686" w:rsidP="00DB3404" w:rsidRDefault="00023CB5" w14:paraId="6BB894D5" w14:textId="5C07715B">
      <w:pPr>
        <w:pStyle w:val="BodyText"/>
        <w:numPr>
          <w:ilvl w:val="0"/>
          <w:numId w:val="7"/>
        </w:numPr>
        <w:ind w:right="-143"/>
        <w:rPr>
          <w:rFonts w:ascii="Calibri" w:hAnsi="Calibri" w:cs="Calibri"/>
        </w:rPr>
      </w:pPr>
      <w:r w:rsidRPr="0019103A">
        <w:rPr>
          <w:rFonts w:ascii="Calibri" w:hAnsi="Calibri" w:cs="Calibri"/>
        </w:rPr>
        <w:t xml:space="preserve">Whole school celebrations i.e. Royal </w:t>
      </w:r>
      <w:r w:rsidR="007F6A87">
        <w:rPr>
          <w:rFonts w:ascii="Calibri" w:hAnsi="Calibri" w:cs="Calibri"/>
        </w:rPr>
        <w:t>w</w:t>
      </w:r>
      <w:r w:rsidRPr="0019103A">
        <w:rPr>
          <w:rFonts w:ascii="Calibri" w:hAnsi="Calibri" w:cs="Calibri"/>
        </w:rPr>
        <w:t>eddings</w:t>
      </w:r>
      <w:r w:rsidRPr="0019103A" w:rsidR="00EC7686">
        <w:rPr>
          <w:rFonts w:ascii="Calibri" w:hAnsi="Calibri" w:cs="Calibri"/>
        </w:rPr>
        <w:t>, coronation</w:t>
      </w:r>
      <w:r w:rsidR="000C1136">
        <w:rPr>
          <w:rFonts w:ascii="Calibri" w:hAnsi="Calibri" w:cs="Calibri"/>
        </w:rPr>
        <w:t>s</w:t>
      </w:r>
      <w:r w:rsidRPr="0019103A" w:rsidR="00EC7686">
        <w:rPr>
          <w:rFonts w:ascii="Calibri" w:hAnsi="Calibri" w:cs="Calibri"/>
        </w:rPr>
        <w:t xml:space="preserve"> </w:t>
      </w:r>
      <w:r w:rsidRPr="0019103A">
        <w:rPr>
          <w:rFonts w:ascii="Calibri" w:hAnsi="Calibri" w:cs="Calibri"/>
        </w:rPr>
        <w:t>etc.</w:t>
      </w:r>
    </w:p>
    <w:p w:rsidRPr="0019103A" w:rsidR="00023CB5" w:rsidP="00CD3445" w:rsidRDefault="00023CB5" w14:paraId="4080255F" w14:textId="77777777">
      <w:pPr>
        <w:pStyle w:val="Heading2"/>
        <w:spacing w:before="1"/>
        <w:ind w:left="426" w:right="-143"/>
        <w:rPr>
          <w:rFonts w:ascii="Calibri" w:hAnsi="Calibri" w:cs="Calibri"/>
          <w:sz w:val="24"/>
          <w:szCs w:val="24"/>
        </w:rPr>
      </w:pPr>
    </w:p>
    <w:p w:rsidRPr="0019103A" w:rsidR="00197FEB" w:rsidP="00451AA9" w:rsidRDefault="006522AA" w14:paraId="535B1683" w14:textId="45F82CB2">
      <w:pPr>
        <w:pStyle w:val="Heading1"/>
        <w:ind w:left="0" w:right="-143"/>
        <w:rPr>
          <w:rFonts w:ascii="Calibri" w:hAnsi="Calibri" w:cs="Calibri"/>
          <w:b w:val="0"/>
          <w:bCs w:val="0"/>
          <w:sz w:val="24"/>
          <w:szCs w:val="24"/>
          <w:lang w:eastAsia="en-GB"/>
        </w:rPr>
      </w:pPr>
      <w:bookmarkStart w:name="_Hlk103077418" w:id="2"/>
      <w:r w:rsidRPr="0019103A">
        <w:rPr>
          <w:rFonts w:ascii="Calibri" w:hAnsi="Calibri" w:cs="Calibri"/>
          <w:sz w:val="24"/>
          <w:szCs w:val="24"/>
          <w:lang w:eastAsia="en-GB"/>
        </w:rPr>
        <w:t>Implementation</w:t>
      </w:r>
      <w:r w:rsidR="00917CB8">
        <w:rPr>
          <w:rFonts w:ascii="Calibri" w:hAnsi="Calibri" w:cs="Calibri"/>
          <w:sz w:val="24"/>
          <w:szCs w:val="24"/>
          <w:lang w:eastAsia="en-GB"/>
        </w:rPr>
        <w:br/>
      </w:r>
      <w:r w:rsidRPr="00451AA9" w:rsidR="003A02B1">
        <w:rPr>
          <w:rFonts w:ascii="Calibri" w:hAnsi="Calibri" w:cs="Calibri"/>
          <w:b w:val="0"/>
          <w:bCs w:val="0"/>
          <w:sz w:val="24"/>
          <w:szCs w:val="24"/>
          <w:u w:val="none"/>
          <w:lang w:eastAsia="en-GB"/>
        </w:rPr>
        <w:t>The approach to the subject at PCHS &amp; C is to provide a safe and supportive learning environment where learners can develop the confidence to ask questions, challenge the information they are offered, draw on their own experience, express their views and opinions and put what they have learned into practice in their own lives.</w:t>
      </w:r>
      <w:r w:rsidRPr="00451AA9" w:rsidR="00EC7686">
        <w:rPr>
          <w:rFonts w:ascii="Calibri" w:hAnsi="Calibri" w:cs="Calibri"/>
          <w:b w:val="0"/>
          <w:bCs w:val="0"/>
          <w:sz w:val="24"/>
          <w:szCs w:val="24"/>
          <w:u w:val="none"/>
          <w:lang w:eastAsia="en-GB"/>
        </w:rPr>
        <w:t xml:space="preserve"> </w:t>
      </w:r>
      <w:r w:rsidRPr="00451AA9" w:rsidR="003A02B1">
        <w:rPr>
          <w:rFonts w:ascii="Calibri" w:hAnsi="Calibri" w:cs="Calibri"/>
          <w:b w:val="0"/>
          <w:bCs w:val="0"/>
          <w:sz w:val="24"/>
          <w:szCs w:val="24"/>
          <w:u w:val="none"/>
          <w:lang w:eastAsia="en-GB"/>
        </w:rPr>
        <w:t xml:space="preserve">PSHE </w:t>
      </w:r>
      <w:r w:rsidRPr="00451AA9" w:rsidR="00EC7686">
        <w:rPr>
          <w:rFonts w:ascii="Calibri" w:hAnsi="Calibri" w:cs="Calibri"/>
          <w:b w:val="0"/>
          <w:bCs w:val="0"/>
          <w:sz w:val="24"/>
          <w:szCs w:val="24"/>
          <w:u w:val="none"/>
          <w:lang w:eastAsia="en-GB"/>
        </w:rPr>
        <w:t xml:space="preserve">is </w:t>
      </w:r>
      <w:r w:rsidRPr="00451AA9" w:rsidR="003A02B1">
        <w:rPr>
          <w:rFonts w:ascii="Calibri" w:hAnsi="Calibri" w:cs="Calibri"/>
          <w:b w:val="0"/>
          <w:bCs w:val="0"/>
          <w:sz w:val="24"/>
          <w:szCs w:val="24"/>
          <w:u w:val="none"/>
          <w:lang w:eastAsia="en-GB"/>
        </w:rPr>
        <w:t>embedded across the curriculum and through positive pastoral relationships</w:t>
      </w:r>
      <w:r w:rsidRPr="00451AA9" w:rsidR="00EC7686">
        <w:rPr>
          <w:rFonts w:ascii="Calibri" w:hAnsi="Calibri" w:cs="Calibri"/>
          <w:b w:val="0"/>
          <w:bCs w:val="0"/>
          <w:sz w:val="24"/>
          <w:szCs w:val="24"/>
          <w:u w:val="none"/>
          <w:lang w:eastAsia="en-GB"/>
        </w:rPr>
        <w:t>. It is also taught as a discrete subject, along with Citizenship and RSE</w:t>
      </w:r>
      <w:r w:rsidRPr="00451AA9" w:rsidR="00EE09AD">
        <w:rPr>
          <w:rFonts w:ascii="Calibri" w:hAnsi="Calibri" w:cs="Calibri"/>
          <w:b w:val="0"/>
          <w:bCs w:val="0"/>
          <w:sz w:val="24"/>
          <w:szCs w:val="24"/>
          <w:u w:val="none"/>
          <w:lang w:eastAsia="en-GB"/>
        </w:rPr>
        <w:t>.</w:t>
      </w:r>
    </w:p>
    <w:p w:rsidRPr="0019103A" w:rsidR="004F6F2B" w:rsidP="004F6F2B" w:rsidRDefault="004F6F2B" w14:paraId="015CD4E4" w14:textId="77777777">
      <w:pPr>
        <w:pStyle w:val="Heading1"/>
        <w:ind w:left="0" w:right="-143"/>
        <w:rPr>
          <w:rFonts w:ascii="Calibri" w:hAnsi="Calibri" w:cs="Calibri"/>
          <w:b w:val="0"/>
          <w:bCs w:val="0"/>
          <w:sz w:val="24"/>
          <w:szCs w:val="24"/>
          <w:u w:val="none"/>
          <w:lang w:eastAsia="en-GB"/>
        </w:rPr>
      </w:pPr>
    </w:p>
    <w:p w:rsidRPr="0019103A" w:rsidR="00CD3445" w:rsidP="004F6F2B" w:rsidRDefault="00197FEB" w14:paraId="1F963891" w14:textId="7B0B3662">
      <w:pPr>
        <w:pStyle w:val="Heading1"/>
        <w:ind w:left="0" w:right="-143"/>
        <w:rPr>
          <w:rFonts w:ascii="Calibri" w:hAnsi="Calibri" w:cs="Calibri"/>
          <w:b w:val="0"/>
          <w:bCs w:val="0"/>
          <w:sz w:val="24"/>
          <w:szCs w:val="24"/>
          <w:u w:val="none"/>
          <w:lang w:eastAsia="en-GB"/>
        </w:rPr>
      </w:pPr>
      <w:r w:rsidRPr="0019103A">
        <w:rPr>
          <w:rFonts w:ascii="Calibri" w:hAnsi="Calibri" w:cs="Calibri"/>
          <w:b w:val="0"/>
          <w:bCs w:val="0"/>
          <w:sz w:val="24"/>
          <w:szCs w:val="24"/>
          <w:u w:val="none"/>
          <w:lang w:eastAsia="en-GB"/>
        </w:rPr>
        <w:t xml:space="preserve">The statutory and broader PSHE curriculum is taught in topics and repeated throughout </w:t>
      </w:r>
      <w:r w:rsidRPr="0019103A" w:rsidR="00EE09AD">
        <w:rPr>
          <w:rFonts w:ascii="Calibri" w:hAnsi="Calibri" w:cs="Calibri"/>
          <w:b w:val="0"/>
          <w:bCs w:val="0"/>
          <w:sz w:val="24"/>
          <w:szCs w:val="24"/>
          <w:u w:val="none"/>
          <w:lang w:eastAsia="en-GB"/>
        </w:rPr>
        <w:t>K</w:t>
      </w:r>
      <w:r w:rsidRPr="0019103A">
        <w:rPr>
          <w:rFonts w:ascii="Calibri" w:hAnsi="Calibri" w:cs="Calibri"/>
          <w:b w:val="0"/>
          <w:bCs w:val="0"/>
          <w:sz w:val="24"/>
          <w:szCs w:val="24"/>
          <w:u w:val="none"/>
          <w:lang w:eastAsia="en-GB"/>
        </w:rPr>
        <w:t xml:space="preserve">ey </w:t>
      </w:r>
      <w:r w:rsidRPr="0019103A" w:rsidR="00EE09AD">
        <w:rPr>
          <w:rFonts w:ascii="Calibri" w:hAnsi="Calibri" w:cs="Calibri"/>
          <w:b w:val="0"/>
          <w:bCs w:val="0"/>
          <w:sz w:val="24"/>
          <w:szCs w:val="24"/>
          <w:u w:val="none"/>
          <w:lang w:eastAsia="en-GB"/>
        </w:rPr>
        <w:t>S</w:t>
      </w:r>
      <w:r w:rsidRPr="0019103A">
        <w:rPr>
          <w:rFonts w:ascii="Calibri" w:hAnsi="Calibri" w:cs="Calibri"/>
          <w:b w:val="0"/>
          <w:bCs w:val="0"/>
          <w:sz w:val="24"/>
          <w:szCs w:val="24"/>
          <w:u w:val="none"/>
          <w:lang w:eastAsia="en-GB"/>
        </w:rPr>
        <w:t>tages 3 and 4 to scaffold knowledge and develop pupils' awareness in line with their cognitive abilities and maturity</w:t>
      </w:r>
      <w:r w:rsidRPr="0019103A" w:rsidR="00EC7686">
        <w:rPr>
          <w:rFonts w:ascii="Calibri" w:hAnsi="Calibri" w:cs="Calibri"/>
          <w:b w:val="0"/>
          <w:bCs w:val="0"/>
          <w:sz w:val="24"/>
          <w:szCs w:val="24"/>
          <w:u w:val="none"/>
          <w:lang w:eastAsia="en-GB"/>
        </w:rPr>
        <w:t xml:space="preserve">. </w:t>
      </w:r>
      <w:r w:rsidRPr="0019103A">
        <w:rPr>
          <w:rFonts w:ascii="Calibri" w:hAnsi="Calibri" w:cs="Calibri"/>
          <w:b w:val="0"/>
          <w:bCs w:val="0"/>
          <w:sz w:val="24"/>
          <w:szCs w:val="24"/>
          <w:u w:val="none"/>
          <w:lang w:eastAsia="en-GB"/>
        </w:rPr>
        <w:t xml:space="preserve">To ensure teaching is effective, the topics are broken down </w:t>
      </w:r>
      <w:r w:rsidRPr="0019103A" w:rsidR="00EC7686">
        <w:rPr>
          <w:rFonts w:ascii="Calibri" w:hAnsi="Calibri" w:cs="Calibri"/>
          <w:b w:val="0"/>
          <w:bCs w:val="0"/>
          <w:sz w:val="24"/>
          <w:szCs w:val="24"/>
          <w:u w:val="none"/>
          <w:lang w:eastAsia="en-GB"/>
        </w:rPr>
        <w:t xml:space="preserve">so </w:t>
      </w:r>
      <w:r w:rsidRPr="0019103A" w:rsidR="00EE09AD">
        <w:rPr>
          <w:rFonts w:ascii="Calibri" w:hAnsi="Calibri" w:cs="Calibri"/>
          <w:b w:val="0"/>
          <w:bCs w:val="0"/>
          <w:sz w:val="24"/>
          <w:szCs w:val="24"/>
          <w:u w:val="none"/>
          <w:lang w:eastAsia="en-GB"/>
        </w:rPr>
        <w:t xml:space="preserve">that </w:t>
      </w:r>
      <w:r w:rsidRPr="0019103A" w:rsidR="00EC7686">
        <w:rPr>
          <w:rFonts w:ascii="Calibri" w:hAnsi="Calibri" w:cs="Calibri"/>
          <w:b w:val="0"/>
          <w:bCs w:val="0"/>
          <w:sz w:val="24"/>
          <w:szCs w:val="24"/>
          <w:u w:val="none"/>
          <w:lang w:eastAsia="en-GB"/>
        </w:rPr>
        <w:t>they can be clearly</w:t>
      </w:r>
      <w:r w:rsidRPr="0019103A">
        <w:rPr>
          <w:rFonts w:ascii="Calibri" w:hAnsi="Calibri" w:cs="Calibri"/>
          <w:b w:val="0"/>
          <w:bCs w:val="0"/>
          <w:sz w:val="24"/>
          <w:szCs w:val="24"/>
          <w:u w:val="none"/>
          <w:lang w:eastAsia="en-GB"/>
        </w:rPr>
        <w:t xml:space="preserve"> communicated to pupils, in a carefully sequenced way</w:t>
      </w:r>
      <w:r w:rsidRPr="0019103A" w:rsidR="00EE09AD">
        <w:rPr>
          <w:rFonts w:ascii="Calibri" w:hAnsi="Calibri" w:cs="Calibri"/>
          <w:b w:val="0"/>
          <w:bCs w:val="0"/>
          <w:sz w:val="24"/>
          <w:szCs w:val="24"/>
          <w:u w:val="none"/>
          <w:lang w:eastAsia="en-GB"/>
        </w:rPr>
        <w:t xml:space="preserve">. </w:t>
      </w:r>
      <w:r w:rsidRPr="0019103A">
        <w:rPr>
          <w:rFonts w:ascii="Calibri" w:hAnsi="Calibri" w:cs="Calibri"/>
          <w:b w:val="0"/>
          <w:bCs w:val="0"/>
          <w:sz w:val="24"/>
          <w:szCs w:val="24"/>
          <w:u w:val="none"/>
          <w:lang w:eastAsia="en-GB"/>
        </w:rPr>
        <w:t>Teaching will include sufficient well-chosen opportunities and contexts for pupils to embed new knowledge</w:t>
      </w:r>
      <w:r w:rsidR="007F6A87">
        <w:rPr>
          <w:rFonts w:ascii="Calibri" w:hAnsi="Calibri" w:cs="Calibri"/>
          <w:b w:val="0"/>
          <w:bCs w:val="0"/>
          <w:sz w:val="24"/>
          <w:szCs w:val="24"/>
          <w:u w:val="none"/>
          <w:lang w:eastAsia="en-GB"/>
        </w:rPr>
        <w:t>,</w:t>
      </w:r>
      <w:r w:rsidRPr="0019103A">
        <w:rPr>
          <w:rFonts w:ascii="Calibri" w:hAnsi="Calibri" w:cs="Calibri"/>
          <w:b w:val="0"/>
          <w:bCs w:val="0"/>
          <w:sz w:val="24"/>
          <w:szCs w:val="24"/>
          <w:u w:val="none"/>
          <w:lang w:eastAsia="en-GB"/>
        </w:rPr>
        <w:t xml:space="preserve"> so that it can be used confidently in real-life situations.</w:t>
      </w:r>
    </w:p>
    <w:p w:rsidRPr="0019103A" w:rsidR="00CD3445" w:rsidP="00CD3445" w:rsidRDefault="00CD3445" w14:paraId="562A8D88" w14:textId="7969A6C0">
      <w:pPr>
        <w:pStyle w:val="Heading1"/>
        <w:ind w:left="426" w:right="-143"/>
        <w:rPr>
          <w:rFonts w:ascii="Calibri" w:hAnsi="Calibri" w:cs="Calibri"/>
          <w:sz w:val="24"/>
          <w:szCs w:val="24"/>
          <w:lang w:eastAsia="en-GB"/>
        </w:rPr>
      </w:pPr>
    </w:p>
    <w:bookmarkEnd w:id="2"/>
    <w:p w:rsidRPr="0019103A" w:rsidR="00EE09AD" w:rsidP="004F6F2B" w:rsidRDefault="003C1E45" w14:paraId="6131E4EA" w14:textId="1CCEC9D7">
      <w:pPr>
        <w:pStyle w:val="Heading1"/>
        <w:ind w:left="0" w:right="-143"/>
        <w:rPr>
          <w:rFonts w:ascii="Calibri" w:hAnsi="Calibri" w:cs="Calibri"/>
          <w:b w:val="0"/>
          <w:bCs w:val="0"/>
          <w:sz w:val="24"/>
          <w:szCs w:val="24"/>
          <w:u w:val="none"/>
        </w:rPr>
      </w:pPr>
      <w:r>
        <w:rPr>
          <w:rFonts w:ascii="Calibri" w:hAnsi="Calibri" w:cs="Calibri"/>
          <w:sz w:val="24"/>
          <w:szCs w:val="24"/>
          <w:u w:val="none"/>
        </w:rPr>
        <w:t xml:space="preserve">Entry </w:t>
      </w:r>
      <w:r w:rsidR="00C84510">
        <w:rPr>
          <w:rFonts w:ascii="Calibri" w:hAnsi="Calibri" w:cs="Calibri"/>
          <w:sz w:val="24"/>
          <w:szCs w:val="24"/>
          <w:u w:val="none"/>
        </w:rPr>
        <w:t xml:space="preserve">Level </w:t>
      </w:r>
      <w:r>
        <w:rPr>
          <w:rFonts w:ascii="Calibri" w:hAnsi="Calibri" w:cs="Calibri"/>
          <w:sz w:val="24"/>
          <w:szCs w:val="24"/>
          <w:u w:val="none"/>
        </w:rPr>
        <w:t>Plus L</w:t>
      </w:r>
      <w:r w:rsidRPr="0019103A" w:rsidR="00EE09AD">
        <w:rPr>
          <w:rFonts w:ascii="Calibri" w:hAnsi="Calibri" w:cs="Calibri"/>
          <w:sz w:val="24"/>
          <w:szCs w:val="24"/>
          <w:u w:val="none"/>
        </w:rPr>
        <w:t>earners</w:t>
      </w:r>
      <w:r w:rsidRPr="0019103A" w:rsidR="00EE09AD">
        <w:rPr>
          <w:rFonts w:ascii="Calibri" w:hAnsi="Calibri" w:cs="Calibri"/>
          <w:b w:val="0"/>
          <w:bCs w:val="0"/>
          <w:sz w:val="24"/>
          <w:szCs w:val="24"/>
          <w:u w:val="none"/>
        </w:rPr>
        <w:t xml:space="preserve"> are encouraged to be inquisitive, ask questions and work independently researching topics being covered. The curriculum is designed to provide challenge and all activities will be appropriately matched for individual learning, as well as encouraging problem solving, teamwork and discovery of the world around them. </w:t>
      </w:r>
    </w:p>
    <w:p w:rsidRPr="0019103A" w:rsidR="00EE09AD" w:rsidP="00EE09AD" w:rsidRDefault="00EE09AD" w14:paraId="5227C6B7" w14:textId="77777777">
      <w:pPr>
        <w:pStyle w:val="Heading1"/>
        <w:ind w:left="426" w:right="-143"/>
        <w:rPr>
          <w:rFonts w:ascii="Calibri" w:hAnsi="Calibri" w:cs="Calibri"/>
          <w:b w:val="0"/>
          <w:bCs w:val="0"/>
          <w:sz w:val="24"/>
          <w:szCs w:val="24"/>
          <w:u w:val="none"/>
        </w:rPr>
      </w:pPr>
    </w:p>
    <w:p w:rsidRPr="003C1E45" w:rsidR="00EE09AD" w:rsidP="004F6F2B" w:rsidRDefault="00C83F49" w14:paraId="5AFF2EEC" w14:textId="5DF27A2B">
      <w:pPr>
        <w:pStyle w:val="Heading1"/>
        <w:ind w:left="0" w:right="-143"/>
        <w:rPr>
          <w:rFonts w:ascii="Calibri" w:hAnsi="Calibri" w:cs="Calibri"/>
          <w:sz w:val="24"/>
          <w:szCs w:val="24"/>
          <w:u w:val="none"/>
        </w:rPr>
      </w:pPr>
      <w:r>
        <w:rPr>
          <w:rFonts w:ascii="Calibri" w:hAnsi="Calibri" w:cs="Calibri"/>
          <w:sz w:val="24"/>
          <w:szCs w:val="24"/>
          <w:u w:val="none"/>
        </w:rPr>
        <w:lastRenderedPageBreak/>
        <w:t>Pre-Entry</w:t>
      </w:r>
      <w:r w:rsidRPr="0019103A" w:rsidR="00EE09AD">
        <w:rPr>
          <w:rFonts w:ascii="Calibri" w:hAnsi="Calibri" w:cs="Calibri"/>
          <w:sz w:val="24"/>
          <w:szCs w:val="24"/>
          <w:u w:val="none"/>
        </w:rPr>
        <w:t xml:space="preserve"> and </w:t>
      </w:r>
      <w:r w:rsidR="003C1E45">
        <w:rPr>
          <w:rFonts w:ascii="Calibri" w:hAnsi="Calibri" w:cs="Calibri"/>
          <w:sz w:val="24"/>
          <w:szCs w:val="24"/>
          <w:u w:val="none"/>
        </w:rPr>
        <w:t>E</w:t>
      </w:r>
      <w:r w:rsidRPr="0019103A" w:rsidR="00EE09AD">
        <w:rPr>
          <w:rFonts w:ascii="Calibri" w:hAnsi="Calibri" w:cs="Calibri"/>
          <w:sz w:val="24"/>
          <w:szCs w:val="24"/>
          <w:u w:val="none"/>
        </w:rPr>
        <w:t xml:space="preserve">xperiential </w:t>
      </w:r>
      <w:r w:rsidR="003C1E45">
        <w:rPr>
          <w:rFonts w:ascii="Calibri" w:hAnsi="Calibri" w:cs="Calibri"/>
          <w:sz w:val="24"/>
          <w:szCs w:val="24"/>
          <w:u w:val="none"/>
        </w:rPr>
        <w:t>L</w:t>
      </w:r>
      <w:r w:rsidRPr="0019103A" w:rsidR="00EE09AD">
        <w:rPr>
          <w:rFonts w:ascii="Calibri" w:hAnsi="Calibri" w:cs="Calibri"/>
          <w:sz w:val="24"/>
          <w:szCs w:val="24"/>
          <w:u w:val="none"/>
        </w:rPr>
        <w:t>earners</w:t>
      </w:r>
      <w:r w:rsidRPr="0019103A" w:rsidR="00EE09AD">
        <w:rPr>
          <w:rFonts w:ascii="Calibri" w:hAnsi="Calibri" w:cs="Calibri"/>
          <w:b w:val="0"/>
          <w:bCs w:val="0"/>
          <w:sz w:val="24"/>
          <w:szCs w:val="24"/>
          <w:u w:val="none"/>
        </w:rPr>
        <w:t xml:space="preserve"> follow a thematic approach, where many areas of the curriculum are connected and integrated within a theme.  These classes work in smaller groups 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 </w:t>
      </w:r>
    </w:p>
    <w:p w:rsidRPr="0019103A" w:rsidR="00EE09AD" w:rsidP="00CD3445" w:rsidRDefault="00EE09AD" w14:paraId="77C442AE" w14:textId="77777777">
      <w:pPr>
        <w:pStyle w:val="Heading1"/>
        <w:ind w:left="426" w:right="-143"/>
        <w:rPr>
          <w:rFonts w:ascii="Calibri" w:hAnsi="Calibri" w:cs="Calibri"/>
          <w:sz w:val="24"/>
          <w:szCs w:val="24"/>
        </w:rPr>
      </w:pPr>
    </w:p>
    <w:p w:rsidRPr="0019103A" w:rsidR="00EE09AD" w:rsidP="004F6F2B" w:rsidRDefault="00EE09AD" w14:paraId="6FF578A2" w14:textId="6BEB7DE7">
      <w:pPr>
        <w:pStyle w:val="Heading1"/>
        <w:ind w:left="0" w:right="-143"/>
        <w:rPr>
          <w:rFonts w:ascii="Calibri" w:hAnsi="Calibri" w:cs="Calibri"/>
          <w:b w:val="0"/>
          <w:bCs w:val="0"/>
          <w:sz w:val="24"/>
          <w:szCs w:val="24"/>
          <w:u w:val="none"/>
        </w:rPr>
      </w:pPr>
      <w:r w:rsidRPr="0019103A">
        <w:rPr>
          <w:rFonts w:ascii="Calibri" w:hAnsi="Calibri" w:cs="Calibri"/>
          <w:b w:val="0"/>
          <w:bCs w:val="0"/>
          <w:sz w:val="24"/>
          <w:szCs w:val="24"/>
          <w:u w:val="none"/>
        </w:rPr>
        <w:t>PSHE is well resourced and specific resources are mapped to specific groups and topics to support effective teaching and learning. In lessons, we use a range of resources, including puberty dolls, resuscitation manikins, first aid kits, packaging for medicine and alcohol to support practical opportunities to learn and promote enquiry.</w:t>
      </w:r>
    </w:p>
    <w:p w:rsidRPr="0019103A" w:rsidR="00EE09AD" w:rsidP="00CD3445" w:rsidRDefault="00EE09AD" w14:paraId="274C26DF" w14:textId="77777777">
      <w:pPr>
        <w:pStyle w:val="Heading1"/>
        <w:ind w:left="426" w:right="-143"/>
        <w:rPr>
          <w:rFonts w:ascii="Calibri" w:hAnsi="Calibri" w:cs="Calibri"/>
          <w:sz w:val="24"/>
          <w:szCs w:val="24"/>
        </w:rPr>
      </w:pPr>
    </w:p>
    <w:p w:rsidRPr="0019103A" w:rsidR="00FB488D" w:rsidP="003C17B6" w:rsidRDefault="00FB488D" w14:paraId="7D38AED1" w14:textId="164BFD7F">
      <w:pPr>
        <w:pStyle w:val="NormalWeb"/>
        <w:shd w:val="clear" w:color="auto" w:fill="FFFFFF"/>
        <w:spacing w:before="0" w:beforeAutospacing="0" w:after="160" w:afterAutospacing="0"/>
        <w:rPr>
          <w:rFonts w:ascii="Calibri" w:hAnsi="Calibri" w:cs="Calibri"/>
          <w:b/>
          <w:bCs/>
          <w:highlight w:val="yellow"/>
        </w:rPr>
      </w:pPr>
      <w:bookmarkStart w:name="_Hlk103071485" w:id="3"/>
      <w:r w:rsidRPr="00455DD0">
        <w:rPr>
          <w:rFonts w:ascii="Calibri" w:hAnsi="Calibri" w:cs="Calibri"/>
        </w:rPr>
        <w:t xml:space="preserve">In KS4, </w:t>
      </w:r>
      <w:bookmarkStart w:name="_Hlk103080746" w:id="4"/>
      <w:r w:rsidRPr="00455DD0">
        <w:rPr>
          <w:rFonts w:ascii="Calibri" w:hAnsi="Calibri" w:cs="Calibri"/>
        </w:rPr>
        <w:t>PSHE continues to follow the above guidance</w:t>
      </w:r>
      <w:bookmarkEnd w:id="4"/>
      <w:r w:rsidR="000C1136">
        <w:rPr>
          <w:rFonts w:ascii="Calibri" w:hAnsi="Calibri" w:cs="Calibri"/>
        </w:rPr>
        <w:t xml:space="preserve"> and is accredited </w:t>
      </w:r>
      <w:r w:rsidRPr="00455DD0">
        <w:rPr>
          <w:rFonts w:ascii="Calibri" w:hAnsi="Calibri" w:cs="Calibri"/>
        </w:rPr>
        <w:t>t</w:t>
      </w:r>
      <w:r w:rsidR="000C1136">
        <w:rPr>
          <w:rFonts w:ascii="Calibri" w:hAnsi="Calibri" w:cs="Calibri"/>
        </w:rPr>
        <w:t>hrough</w:t>
      </w:r>
      <w:r w:rsidRPr="00455DD0">
        <w:rPr>
          <w:rFonts w:ascii="Calibri" w:hAnsi="Calibri" w:cs="Calibri"/>
        </w:rPr>
        <w:t xml:space="preserve"> </w:t>
      </w:r>
      <w:r w:rsidR="000C1136">
        <w:rPr>
          <w:rFonts w:ascii="Calibri" w:hAnsi="Calibri" w:cs="Calibri"/>
        </w:rPr>
        <w:t>the AQA Unit Award</w:t>
      </w:r>
      <w:r w:rsidRPr="00455DD0">
        <w:rPr>
          <w:rFonts w:ascii="Calibri" w:hAnsi="Calibri" w:cs="Calibri"/>
        </w:rPr>
        <w:t xml:space="preserve"> </w:t>
      </w:r>
      <w:r w:rsidR="000C1136">
        <w:rPr>
          <w:rFonts w:ascii="Calibri" w:hAnsi="Calibri" w:cs="Calibri"/>
        </w:rPr>
        <w:t>p</w:t>
      </w:r>
      <w:r w:rsidRPr="00455DD0">
        <w:rPr>
          <w:rFonts w:ascii="Calibri" w:hAnsi="Calibri" w:cs="Calibri"/>
        </w:rPr>
        <w:t>athway</w:t>
      </w:r>
      <w:bookmarkEnd w:id="3"/>
      <w:r w:rsidR="000C1136">
        <w:rPr>
          <w:rFonts w:ascii="Calibri" w:hAnsi="Calibri" w:cs="Calibri"/>
        </w:rPr>
        <w:t xml:space="preserve"> including topics on: </w:t>
      </w:r>
      <w:r w:rsidRPr="00455DD0" w:rsidR="00455DD0">
        <w:rPr>
          <w:rFonts w:ascii="Calibri" w:hAnsi="Calibri" w:cs="Calibri"/>
          <w:color w:val="000000"/>
        </w:rPr>
        <w:t xml:space="preserve">Drugs education, Sex and relationship education, Emotional wellbeing, Healthy lifestyles, Making informed career choices, </w:t>
      </w:r>
      <w:r w:rsidRPr="00455DD0" w:rsidR="00D22EDE">
        <w:rPr>
          <w:rFonts w:ascii="Calibri" w:hAnsi="Calibri" w:cs="Calibri"/>
          <w:color w:val="000000"/>
        </w:rPr>
        <w:t>Introduction to diversity, prejudice and discrimination</w:t>
      </w:r>
      <w:r w:rsidR="00455DD0">
        <w:rPr>
          <w:rFonts w:ascii="Calibri" w:hAnsi="Calibri" w:cs="Calibri"/>
          <w:b/>
          <w:color w:val="000000"/>
        </w:rPr>
        <w:t>.</w:t>
      </w:r>
    </w:p>
    <w:p w:rsidRPr="0019103A" w:rsidR="000A4F74" w:rsidP="004F6F2B" w:rsidRDefault="000A4F74" w14:paraId="1AF5833D" w14:textId="03D04D52">
      <w:pPr>
        <w:pStyle w:val="Heading1"/>
        <w:ind w:left="0" w:right="-143"/>
        <w:rPr>
          <w:rFonts w:ascii="Calibri" w:hAnsi="Calibri" w:cs="Calibri"/>
          <w:sz w:val="24"/>
          <w:szCs w:val="24"/>
        </w:rPr>
      </w:pPr>
      <w:r w:rsidRPr="0019103A">
        <w:rPr>
          <w:rFonts w:ascii="Calibri" w:hAnsi="Calibri" w:cs="Calibri"/>
          <w:sz w:val="24"/>
          <w:szCs w:val="24"/>
        </w:rPr>
        <w:t>Meeting the needs of all pupils within PSHE</w:t>
      </w:r>
    </w:p>
    <w:p w:rsidRPr="0019103A" w:rsidR="000A4F74" w:rsidP="004F6F2B" w:rsidRDefault="000A4F74" w14:paraId="590BF9CD" w14:textId="6F28ADCE">
      <w:pPr>
        <w:ind w:right="-143"/>
        <w:rPr>
          <w:rFonts w:ascii="Calibri" w:hAnsi="Calibri" w:cs="Calibri"/>
          <w:b/>
          <w:sz w:val="24"/>
          <w:szCs w:val="24"/>
        </w:rPr>
      </w:pPr>
      <w:bookmarkStart w:name="_Hlk102039601" w:id="5"/>
      <w:r w:rsidRPr="0019103A">
        <w:rPr>
          <w:rFonts w:ascii="Calibri" w:hAnsi="Calibri" w:cs="Calibr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PSHE e.g. pupils with the most complex learning needs teaching and learning </w:t>
      </w:r>
      <w:proofErr w:type="gramStart"/>
      <w:r w:rsidRPr="0019103A">
        <w:rPr>
          <w:rFonts w:ascii="Calibri" w:hAnsi="Calibri" w:cs="Calibri"/>
          <w:sz w:val="24"/>
          <w:szCs w:val="24"/>
        </w:rPr>
        <w:t>is</w:t>
      </w:r>
      <w:proofErr w:type="gramEnd"/>
      <w:r w:rsidRPr="0019103A">
        <w:rPr>
          <w:rFonts w:ascii="Calibri" w:hAnsi="Calibri" w:cs="Calibri"/>
          <w:sz w:val="24"/>
          <w:szCs w:val="24"/>
        </w:rPr>
        <w:t xml:space="preserve"> based upon an immersive, multi-sensory and thematic approach. </w:t>
      </w:r>
    </w:p>
    <w:bookmarkEnd w:id="5"/>
    <w:p w:rsidRPr="0019103A" w:rsidR="00023CB5" w:rsidP="00CD3445" w:rsidRDefault="00023CB5" w14:paraId="197B6289" w14:textId="77777777">
      <w:pPr>
        <w:pStyle w:val="Heading2"/>
        <w:spacing w:before="1"/>
        <w:ind w:left="426" w:right="-143"/>
        <w:rPr>
          <w:rFonts w:ascii="Calibri" w:hAnsi="Calibri" w:cs="Calibri"/>
          <w:sz w:val="24"/>
          <w:szCs w:val="24"/>
        </w:rPr>
      </w:pPr>
    </w:p>
    <w:p w:rsidRPr="00451AA9" w:rsidR="00516F12" w:rsidP="00451AA9" w:rsidRDefault="00480F2E" w14:paraId="2CE637F7" w14:textId="6C5A8C1E">
      <w:pPr>
        <w:pStyle w:val="Heading2"/>
        <w:spacing w:before="1"/>
        <w:ind w:left="0" w:right="-143"/>
        <w:rPr>
          <w:rFonts w:ascii="Calibri" w:hAnsi="Calibri" w:cs="Calibri"/>
          <w:sz w:val="24"/>
          <w:szCs w:val="24"/>
          <w:u w:val="none"/>
        </w:rPr>
      </w:pPr>
      <w:r w:rsidRPr="0019103A">
        <w:rPr>
          <w:rFonts w:ascii="Calibri" w:hAnsi="Calibri" w:cs="Calibri"/>
          <w:sz w:val="24"/>
          <w:szCs w:val="24"/>
        </w:rPr>
        <w:t>Time</w:t>
      </w:r>
      <w:r w:rsidRPr="0019103A">
        <w:rPr>
          <w:rFonts w:ascii="Calibri" w:hAnsi="Calibri" w:cs="Calibri"/>
          <w:spacing w:val="-1"/>
          <w:sz w:val="24"/>
          <w:szCs w:val="24"/>
        </w:rPr>
        <w:t xml:space="preserve"> </w:t>
      </w:r>
      <w:r w:rsidRPr="0019103A">
        <w:rPr>
          <w:rFonts w:ascii="Calibri" w:hAnsi="Calibri" w:cs="Calibri"/>
          <w:sz w:val="24"/>
          <w:szCs w:val="24"/>
        </w:rPr>
        <w:t>Allocation</w:t>
      </w:r>
      <w:r w:rsidRPr="0019103A">
        <w:rPr>
          <w:rFonts w:ascii="Calibri" w:hAnsi="Calibri" w:cs="Calibri"/>
          <w:spacing w:val="-4"/>
          <w:sz w:val="24"/>
          <w:szCs w:val="24"/>
        </w:rPr>
        <w:t xml:space="preserve"> </w:t>
      </w:r>
      <w:r w:rsidRPr="0019103A">
        <w:rPr>
          <w:rFonts w:ascii="Calibri" w:hAnsi="Calibri" w:cs="Calibri"/>
          <w:sz w:val="24"/>
          <w:szCs w:val="24"/>
        </w:rPr>
        <w:t>/</w:t>
      </w:r>
      <w:r w:rsidRPr="0019103A">
        <w:rPr>
          <w:rFonts w:ascii="Calibri" w:hAnsi="Calibri" w:cs="Calibri"/>
          <w:spacing w:val="-5"/>
          <w:sz w:val="24"/>
          <w:szCs w:val="24"/>
        </w:rPr>
        <w:t xml:space="preserve"> </w:t>
      </w:r>
      <w:r w:rsidRPr="0019103A">
        <w:rPr>
          <w:rFonts w:ascii="Calibri" w:hAnsi="Calibri" w:cs="Calibri"/>
          <w:sz w:val="24"/>
          <w:szCs w:val="24"/>
        </w:rPr>
        <w:t>Cross-Curricular</w:t>
      </w:r>
      <w:r w:rsidRPr="0019103A">
        <w:rPr>
          <w:rFonts w:ascii="Calibri" w:hAnsi="Calibri" w:cs="Calibri"/>
          <w:spacing w:val="-5"/>
          <w:sz w:val="24"/>
          <w:szCs w:val="24"/>
        </w:rPr>
        <w:t xml:space="preserve"> </w:t>
      </w:r>
      <w:r w:rsidRPr="0019103A">
        <w:rPr>
          <w:rFonts w:ascii="Calibri" w:hAnsi="Calibri" w:cs="Calibri"/>
          <w:sz w:val="24"/>
          <w:szCs w:val="24"/>
        </w:rPr>
        <w:t>Links</w:t>
      </w:r>
    </w:p>
    <w:p w:rsidRPr="0019103A" w:rsidR="00820CF1" w:rsidP="004F6F2B" w:rsidRDefault="00820CF1" w14:paraId="16FDC790" w14:textId="4CB0DCA2">
      <w:pPr>
        <w:pStyle w:val="BodyText"/>
        <w:spacing w:before="1"/>
        <w:ind w:right="-143"/>
        <w:rPr>
          <w:rFonts w:ascii="Calibri" w:hAnsi="Calibri" w:cs="Calibri"/>
        </w:rPr>
      </w:pPr>
      <w:r w:rsidRPr="0019103A">
        <w:rPr>
          <w:rFonts w:ascii="Calibri" w:hAnsi="Calibri" w:cs="Calibri"/>
        </w:rPr>
        <w:t xml:space="preserve">PSHE at PCHS is taught as discrete lessons, with </w:t>
      </w:r>
      <w:r w:rsidRPr="0019103A" w:rsidR="00EE09AD">
        <w:rPr>
          <w:rFonts w:ascii="Calibri" w:hAnsi="Calibri" w:cs="Calibri"/>
        </w:rPr>
        <w:t>K</w:t>
      </w:r>
      <w:r w:rsidRPr="0019103A">
        <w:rPr>
          <w:rFonts w:ascii="Calibri" w:hAnsi="Calibri" w:cs="Calibri"/>
        </w:rPr>
        <w:t xml:space="preserve">ey </w:t>
      </w:r>
      <w:r w:rsidRPr="0019103A" w:rsidR="00EE09AD">
        <w:rPr>
          <w:rFonts w:ascii="Calibri" w:hAnsi="Calibri" w:cs="Calibri"/>
        </w:rPr>
        <w:t>S</w:t>
      </w:r>
      <w:r w:rsidRPr="0019103A">
        <w:rPr>
          <w:rFonts w:ascii="Calibri" w:hAnsi="Calibri" w:cs="Calibri"/>
        </w:rPr>
        <w:t xml:space="preserve">tage 3 having a single </w:t>
      </w:r>
      <w:r w:rsidRPr="0019103A" w:rsidR="00EE09AD">
        <w:rPr>
          <w:rFonts w:ascii="Calibri" w:hAnsi="Calibri" w:cs="Calibri"/>
        </w:rPr>
        <w:t xml:space="preserve">lesson </w:t>
      </w:r>
      <w:r w:rsidRPr="0019103A">
        <w:rPr>
          <w:rFonts w:ascii="Calibri" w:hAnsi="Calibri" w:cs="Calibri"/>
        </w:rPr>
        <w:t xml:space="preserve">a week and </w:t>
      </w:r>
      <w:r w:rsidRPr="0019103A" w:rsidR="00EE09AD">
        <w:rPr>
          <w:rFonts w:ascii="Calibri" w:hAnsi="Calibri" w:cs="Calibri"/>
        </w:rPr>
        <w:t>K</w:t>
      </w:r>
      <w:r w:rsidRPr="0019103A">
        <w:rPr>
          <w:rFonts w:ascii="Calibri" w:hAnsi="Calibri" w:cs="Calibri"/>
        </w:rPr>
        <w:t>e</w:t>
      </w:r>
      <w:r w:rsidRPr="0019103A" w:rsidR="00E967B1">
        <w:rPr>
          <w:rFonts w:ascii="Calibri" w:hAnsi="Calibri" w:cs="Calibri"/>
        </w:rPr>
        <w:t xml:space="preserve">y </w:t>
      </w:r>
      <w:r w:rsidRPr="0019103A" w:rsidR="00EE09AD">
        <w:rPr>
          <w:rFonts w:ascii="Calibri" w:hAnsi="Calibri" w:cs="Calibri"/>
        </w:rPr>
        <w:t>S</w:t>
      </w:r>
      <w:r w:rsidRPr="0019103A" w:rsidR="00E967B1">
        <w:rPr>
          <w:rFonts w:ascii="Calibri" w:hAnsi="Calibri" w:cs="Calibri"/>
        </w:rPr>
        <w:t xml:space="preserve">tage 4 two </w:t>
      </w:r>
      <w:r w:rsidRPr="0019103A" w:rsidR="00EE09AD">
        <w:rPr>
          <w:rFonts w:ascii="Calibri" w:hAnsi="Calibri" w:cs="Calibri"/>
        </w:rPr>
        <w:t>lessons a week.</w:t>
      </w:r>
    </w:p>
    <w:p w:rsidRPr="0019103A" w:rsidR="00820CF1" w:rsidP="00CD3445" w:rsidRDefault="00820CF1" w14:paraId="72857C53" w14:textId="77777777">
      <w:pPr>
        <w:pStyle w:val="BodyText"/>
        <w:spacing w:before="1"/>
        <w:ind w:left="426" w:right="-143"/>
        <w:rPr>
          <w:rFonts w:ascii="Calibri" w:hAnsi="Calibri" w:cs="Calibri"/>
        </w:rPr>
      </w:pPr>
    </w:p>
    <w:p w:rsidRPr="0019103A" w:rsidR="00516F12" w:rsidP="004F6F2B" w:rsidRDefault="00480F2E" w14:paraId="05FF686D" w14:textId="2A1D73C5">
      <w:pPr>
        <w:pStyle w:val="BodyText"/>
        <w:ind w:right="-143"/>
        <w:rPr>
          <w:rFonts w:ascii="Calibri" w:hAnsi="Calibri" w:cs="Calibri"/>
        </w:rPr>
      </w:pPr>
      <w:r w:rsidRPr="0019103A">
        <w:rPr>
          <w:rFonts w:ascii="Calibri" w:hAnsi="Calibri" w:cs="Calibri"/>
        </w:rPr>
        <w:t>This</w:t>
      </w:r>
      <w:r w:rsidRPr="0019103A">
        <w:rPr>
          <w:rFonts w:ascii="Calibri" w:hAnsi="Calibri" w:cs="Calibri"/>
          <w:spacing w:val="-2"/>
        </w:rPr>
        <w:t xml:space="preserve"> </w:t>
      </w:r>
      <w:r w:rsidRPr="0019103A">
        <w:rPr>
          <w:rFonts w:ascii="Calibri" w:hAnsi="Calibri" w:cs="Calibri"/>
        </w:rPr>
        <w:t>subject</w:t>
      </w:r>
      <w:r w:rsidRPr="0019103A">
        <w:rPr>
          <w:rFonts w:ascii="Calibri" w:hAnsi="Calibri" w:cs="Calibri"/>
          <w:spacing w:val="-3"/>
        </w:rPr>
        <w:t xml:space="preserve"> </w:t>
      </w:r>
      <w:r w:rsidRPr="0019103A">
        <w:rPr>
          <w:rFonts w:ascii="Calibri" w:hAnsi="Calibri" w:cs="Calibri"/>
        </w:rPr>
        <w:t>affords</w:t>
      </w:r>
      <w:r w:rsidRPr="0019103A">
        <w:rPr>
          <w:rFonts w:ascii="Calibri" w:hAnsi="Calibri" w:cs="Calibri"/>
          <w:spacing w:val="-2"/>
        </w:rPr>
        <w:t xml:space="preserve"> </w:t>
      </w:r>
      <w:r w:rsidRPr="0019103A">
        <w:rPr>
          <w:rFonts w:ascii="Calibri" w:hAnsi="Calibri" w:cs="Calibri"/>
        </w:rPr>
        <w:t>opportunities</w:t>
      </w:r>
      <w:r w:rsidRPr="0019103A">
        <w:rPr>
          <w:rFonts w:ascii="Calibri" w:hAnsi="Calibri" w:cs="Calibri"/>
          <w:spacing w:val="-1"/>
        </w:rPr>
        <w:t xml:space="preserve"> </w:t>
      </w:r>
      <w:r w:rsidRPr="0019103A">
        <w:rPr>
          <w:rFonts w:ascii="Calibri" w:hAnsi="Calibri" w:cs="Calibri"/>
        </w:rPr>
        <w:t>to</w:t>
      </w:r>
      <w:r w:rsidRPr="0019103A">
        <w:rPr>
          <w:rFonts w:ascii="Calibri" w:hAnsi="Calibri" w:cs="Calibri"/>
          <w:spacing w:val="-3"/>
        </w:rPr>
        <w:t xml:space="preserve"> </w:t>
      </w:r>
      <w:r w:rsidRPr="0019103A">
        <w:rPr>
          <w:rFonts w:ascii="Calibri" w:hAnsi="Calibri" w:cs="Calibri"/>
        </w:rPr>
        <w:t>link</w:t>
      </w:r>
      <w:r w:rsidRPr="0019103A">
        <w:rPr>
          <w:rFonts w:ascii="Calibri" w:hAnsi="Calibri" w:cs="Calibri"/>
          <w:spacing w:val="-2"/>
        </w:rPr>
        <w:t xml:space="preserve"> </w:t>
      </w:r>
      <w:r w:rsidRPr="0019103A">
        <w:rPr>
          <w:rFonts w:ascii="Calibri" w:hAnsi="Calibri" w:cs="Calibri"/>
        </w:rPr>
        <w:t>to</w:t>
      </w:r>
      <w:r w:rsidRPr="0019103A">
        <w:rPr>
          <w:rFonts w:ascii="Calibri" w:hAnsi="Calibri" w:cs="Calibri"/>
          <w:spacing w:val="-2"/>
        </w:rPr>
        <w:t xml:space="preserve"> </w:t>
      </w:r>
      <w:r w:rsidRPr="0019103A">
        <w:rPr>
          <w:rFonts w:ascii="Calibri" w:hAnsi="Calibri" w:cs="Calibri"/>
        </w:rPr>
        <w:t>other</w:t>
      </w:r>
      <w:r w:rsidRPr="0019103A">
        <w:rPr>
          <w:rFonts w:ascii="Calibri" w:hAnsi="Calibri" w:cs="Calibri"/>
          <w:spacing w:val="-2"/>
        </w:rPr>
        <w:t xml:space="preserve"> </w:t>
      </w:r>
      <w:r w:rsidRPr="0019103A">
        <w:rPr>
          <w:rFonts w:ascii="Calibri" w:hAnsi="Calibri" w:cs="Calibri"/>
        </w:rPr>
        <w:t>curriculum</w:t>
      </w:r>
      <w:r w:rsidRPr="0019103A">
        <w:rPr>
          <w:rFonts w:ascii="Calibri" w:hAnsi="Calibri" w:cs="Calibri"/>
          <w:spacing w:val="-1"/>
        </w:rPr>
        <w:t xml:space="preserve"> </w:t>
      </w:r>
      <w:r w:rsidRPr="0019103A">
        <w:rPr>
          <w:rFonts w:ascii="Calibri" w:hAnsi="Calibri" w:cs="Calibri"/>
        </w:rPr>
        <w:t>areas</w:t>
      </w:r>
      <w:r w:rsidRPr="0019103A">
        <w:rPr>
          <w:rFonts w:ascii="Calibri" w:hAnsi="Calibri" w:cs="Calibri"/>
          <w:spacing w:val="-1"/>
        </w:rPr>
        <w:t xml:space="preserve"> </w:t>
      </w:r>
      <w:r w:rsidRPr="0019103A">
        <w:rPr>
          <w:rFonts w:ascii="Calibri" w:hAnsi="Calibri" w:cs="Calibri"/>
        </w:rPr>
        <w:t>such</w:t>
      </w:r>
      <w:r w:rsidRPr="0019103A">
        <w:rPr>
          <w:rFonts w:ascii="Calibri" w:hAnsi="Calibri" w:cs="Calibri"/>
          <w:spacing w:val="-2"/>
        </w:rPr>
        <w:t xml:space="preserve"> </w:t>
      </w:r>
      <w:r w:rsidRPr="0019103A">
        <w:rPr>
          <w:rFonts w:ascii="Calibri" w:hAnsi="Calibri" w:cs="Calibri"/>
        </w:rPr>
        <w:t>as:</w:t>
      </w:r>
      <w:r w:rsidRPr="0019103A" w:rsidR="002D19D0">
        <w:rPr>
          <w:rFonts w:ascii="Calibri" w:hAnsi="Calibri" w:cs="Calibri"/>
        </w:rPr>
        <w:t xml:space="preserve"> </w:t>
      </w:r>
    </w:p>
    <w:p w:rsidRPr="0019103A" w:rsidR="002D19D0" w:rsidP="00CD3445" w:rsidRDefault="002D19D0" w14:paraId="5FD22A42" w14:textId="77777777">
      <w:pPr>
        <w:pStyle w:val="BodyText"/>
        <w:ind w:left="426" w:right="-143"/>
        <w:rPr>
          <w:rFonts w:ascii="Calibri" w:hAnsi="Calibri" w:cs="Calibri"/>
        </w:rPr>
      </w:pPr>
    </w:p>
    <w:tbl>
      <w:tblPr>
        <w:tblW w:w="103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2"/>
        <w:gridCol w:w="7818"/>
      </w:tblGrid>
      <w:tr w:rsidRPr="0019103A" w:rsidR="006522AA" w:rsidTr="39C108C7" w14:paraId="35190E40" w14:textId="77777777">
        <w:trPr>
          <w:trHeight w:val="410"/>
          <w:jc w:val="center"/>
        </w:trPr>
        <w:tc>
          <w:tcPr>
            <w:tcW w:w="2552" w:type="dxa"/>
            <w:shd w:val="clear" w:color="auto" w:fill="auto"/>
            <w:tcMar/>
          </w:tcPr>
          <w:p w:rsidRPr="00917CB8" w:rsidR="006522AA" w:rsidP="00CD3445" w:rsidRDefault="006522AA" w14:paraId="427390F2" w14:textId="77777777">
            <w:pPr>
              <w:ind w:left="426" w:right="-143"/>
              <w:rPr>
                <w:rFonts w:ascii="Calibri" w:hAnsi="Calibri" w:cs="Calibri"/>
                <w:b/>
                <w:bCs/>
                <w:sz w:val="20"/>
                <w:szCs w:val="20"/>
              </w:rPr>
            </w:pPr>
            <w:bookmarkStart w:name="_Hlk102039716" w:id="6"/>
            <w:r w:rsidRPr="00917CB8">
              <w:rPr>
                <w:rFonts w:ascii="Calibri" w:hAnsi="Calibri" w:cs="Calibri"/>
                <w:b/>
                <w:bCs/>
                <w:sz w:val="20"/>
                <w:szCs w:val="20"/>
              </w:rPr>
              <w:t>Literacy</w:t>
            </w:r>
          </w:p>
        </w:tc>
        <w:tc>
          <w:tcPr>
            <w:tcW w:w="7818" w:type="dxa"/>
            <w:shd w:val="clear" w:color="auto" w:fill="auto"/>
            <w:tcMar/>
          </w:tcPr>
          <w:p w:rsidRPr="00917CB8" w:rsidR="006522AA" w:rsidP="00CD3445" w:rsidRDefault="006522AA" w14:paraId="668C72B2" w14:textId="2C0A279C">
            <w:pPr>
              <w:ind w:right="-143"/>
              <w:rPr>
                <w:rFonts w:ascii="Calibri" w:hAnsi="Calibri" w:cs="Calibri"/>
                <w:sz w:val="20"/>
                <w:szCs w:val="20"/>
              </w:rPr>
            </w:pPr>
            <w:r w:rsidRPr="00917CB8">
              <w:rPr>
                <w:rFonts w:ascii="Calibri" w:hAnsi="Calibri" w:cs="Calibri"/>
                <w:bCs/>
                <w:sz w:val="20"/>
                <w:szCs w:val="20"/>
              </w:rPr>
              <w:t>Speaking and listening to each other, sharing own experiences and opinions. Recording information for external accreditation, writing poems around the topic. Reading instructions on packages. Reading and following directions on prescriptions</w:t>
            </w:r>
          </w:p>
        </w:tc>
      </w:tr>
      <w:tr w:rsidRPr="0019103A" w:rsidR="006522AA" w:rsidTr="39C108C7" w14:paraId="3F3A169E" w14:textId="77777777">
        <w:trPr>
          <w:trHeight w:val="212"/>
          <w:jc w:val="center"/>
        </w:trPr>
        <w:tc>
          <w:tcPr>
            <w:tcW w:w="2552" w:type="dxa"/>
            <w:shd w:val="clear" w:color="auto" w:fill="auto"/>
            <w:tcMar/>
          </w:tcPr>
          <w:p w:rsidRPr="00917CB8" w:rsidR="006522AA" w:rsidP="00CD3445" w:rsidRDefault="006522AA" w14:paraId="1D448332" w14:textId="77777777">
            <w:pPr>
              <w:ind w:left="426" w:right="-143"/>
              <w:rPr>
                <w:rFonts w:ascii="Calibri" w:hAnsi="Calibri" w:cs="Calibri"/>
                <w:b/>
                <w:bCs/>
                <w:sz w:val="20"/>
                <w:szCs w:val="20"/>
              </w:rPr>
            </w:pPr>
            <w:r w:rsidRPr="00917CB8">
              <w:rPr>
                <w:rFonts w:ascii="Calibri" w:hAnsi="Calibri" w:cs="Calibri"/>
                <w:b/>
                <w:bCs/>
                <w:sz w:val="20"/>
                <w:szCs w:val="20"/>
              </w:rPr>
              <w:t>Numeracy</w:t>
            </w:r>
          </w:p>
        </w:tc>
        <w:tc>
          <w:tcPr>
            <w:tcW w:w="7818" w:type="dxa"/>
            <w:shd w:val="clear" w:color="auto" w:fill="auto"/>
            <w:tcMar/>
          </w:tcPr>
          <w:p w:rsidRPr="00917CB8" w:rsidR="006522AA" w:rsidP="00CD3445" w:rsidRDefault="000A4F74" w14:paraId="6869D5C0" w14:textId="1FFA847D">
            <w:pPr>
              <w:ind w:right="-143"/>
              <w:rPr>
                <w:rFonts w:ascii="Calibri" w:hAnsi="Calibri" w:cs="Calibri"/>
                <w:sz w:val="20"/>
                <w:szCs w:val="20"/>
              </w:rPr>
            </w:pPr>
            <w:r w:rsidRPr="00917CB8">
              <w:rPr>
                <w:rFonts w:ascii="Calibri" w:hAnsi="Calibri" w:cs="Calibri"/>
                <w:bCs/>
                <w:sz w:val="20"/>
                <w:szCs w:val="20"/>
              </w:rPr>
              <w:t xml:space="preserve">Recognising coins and the uses of money. Sequencing bottles through alcohol percentages, number songs related to counting, numbers sequencing forwards and backwards. Role play banks and shops, exchanging coins for items. Classifying drugs into Class A, </w:t>
            </w:r>
            <w:proofErr w:type="gramStart"/>
            <w:r w:rsidRPr="00917CB8">
              <w:rPr>
                <w:rFonts w:ascii="Calibri" w:hAnsi="Calibri" w:cs="Calibri"/>
                <w:bCs/>
                <w:sz w:val="20"/>
                <w:szCs w:val="20"/>
              </w:rPr>
              <w:t>B,C.</w:t>
            </w:r>
            <w:proofErr w:type="gramEnd"/>
            <w:r w:rsidRPr="00917CB8">
              <w:rPr>
                <w:rFonts w:ascii="Calibri" w:hAnsi="Calibri" w:cs="Calibri"/>
                <w:bCs/>
                <w:sz w:val="20"/>
                <w:szCs w:val="20"/>
              </w:rPr>
              <w:t xml:space="preserve"> Looking at the cost of setting up homes adding up money amounts, looking at the financial implications of having a baby</w:t>
            </w:r>
          </w:p>
        </w:tc>
      </w:tr>
      <w:tr w:rsidRPr="0019103A" w:rsidR="006522AA" w:rsidTr="39C108C7" w14:paraId="3CDE522A" w14:textId="77777777">
        <w:trPr>
          <w:trHeight w:val="623"/>
          <w:jc w:val="center"/>
        </w:trPr>
        <w:tc>
          <w:tcPr>
            <w:tcW w:w="2552" w:type="dxa"/>
            <w:shd w:val="clear" w:color="auto" w:fill="auto"/>
            <w:tcMar/>
          </w:tcPr>
          <w:p w:rsidRPr="00917CB8" w:rsidR="006522AA" w:rsidP="00CD3445" w:rsidRDefault="006522AA" w14:paraId="32828C82" w14:textId="77777777">
            <w:pPr>
              <w:ind w:left="426" w:right="-143"/>
              <w:rPr>
                <w:rFonts w:ascii="Calibri" w:hAnsi="Calibri" w:cs="Calibri"/>
                <w:b/>
                <w:bCs/>
                <w:sz w:val="20"/>
                <w:szCs w:val="20"/>
              </w:rPr>
            </w:pPr>
            <w:r w:rsidRPr="00917CB8">
              <w:rPr>
                <w:rFonts w:ascii="Calibri" w:hAnsi="Calibri" w:cs="Calibri"/>
                <w:b/>
                <w:bCs/>
                <w:sz w:val="20"/>
                <w:szCs w:val="20"/>
              </w:rPr>
              <w:t xml:space="preserve">Digital Literacy </w:t>
            </w:r>
          </w:p>
        </w:tc>
        <w:tc>
          <w:tcPr>
            <w:tcW w:w="7818" w:type="dxa"/>
            <w:shd w:val="clear" w:color="auto" w:fill="auto"/>
            <w:tcMar/>
          </w:tcPr>
          <w:p w:rsidRPr="00917CB8" w:rsidR="006522AA" w:rsidP="00CD3445" w:rsidRDefault="000A4F74" w14:paraId="55551A49" w14:textId="4A89F340">
            <w:pPr>
              <w:ind w:right="-143"/>
              <w:rPr>
                <w:rFonts w:ascii="Calibri" w:hAnsi="Calibri" w:cs="Calibri"/>
                <w:sz w:val="20"/>
                <w:szCs w:val="20"/>
              </w:rPr>
            </w:pPr>
            <w:r w:rsidRPr="00917CB8">
              <w:rPr>
                <w:rFonts w:ascii="Calibri" w:hAnsi="Calibri" w:cs="Calibri"/>
                <w:bCs/>
                <w:sz w:val="20"/>
                <w:szCs w:val="20"/>
              </w:rPr>
              <w:t>Creating a power point presentation linked to discrimination / smoking/alcohol. Independent research exploring topics. Looking at how the media influences lifestyles. Using the iPad / camera to record work. Interactive webinar First Aid with St John’s Ambulance</w:t>
            </w:r>
          </w:p>
        </w:tc>
      </w:tr>
      <w:tr w:rsidRPr="0019103A" w:rsidR="006522AA" w:rsidTr="39C108C7" w14:paraId="753F7466" w14:textId="77777777">
        <w:trPr>
          <w:trHeight w:val="197"/>
          <w:jc w:val="center"/>
        </w:trPr>
        <w:tc>
          <w:tcPr>
            <w:tcW w:w="2552" w:type="dxa"/>
            <w:shd w:val="clear" w:color="auto" w:fill="auto"/>
            <w:tcMar/>
          </w:tcPr>
          <w:p w:rsidRPr="00917CB8" w:rsidR="006522AA" w:rsidP="00CD3445" w:rsidRDefault="006522AA" w14:paraId="3802E176" w14:textId="77777777">
            <w:pPr>
              <w:ind w:left="426" w:right="-143"/>
              <w:rPr>
                <w:rFonts w:ascii="Calibri" w:hAnsi="Calibri" w:cs="Calibri"/>
                <w:b/>
                <w:bCs/>
                <w:sz w:val="20"/>
                <w:szCs w:val="20"/>
              </w:rPr>
            </w:pPr>
            <w:r w:rsidRPr="00917CB8">
              <w:rPr>
                <w:rFonts w:ascii="Calibri" w:hAnsi="Calibri" w:cs="Calibri"/>
                <w:b/>
                <w:bCs/>
                <w:sz w:val="20"/>
                <w:szCs w:val="20"/>
              </w:rPr>
              <w:t xml:space="preserve">Cooking </w:t>
            </w:r>
          </w:p>
        </w:tc>
        <w:tc>
          <w:tcPr>
            <w:tcW w:w="7818" w:type="dxa"/>
            <w:shd w:val="clear" w:color="auto" w:fill="auto"/>
            <w:tcMar/>
          </w:tcPr>
          <w:p w:rsidRPr="00917CB8" w:rsidR="006522AA" w:rsidP="00CD3445" w:rsidRDefault="000A4F74" w14:paraId="61903B4A" w14:textId="1EAA26E4">
            <w:pPr>
              <w:ind w:right="-143"/>
              <w:rPr>
                <w:rFonts w:ascii="Calibri" w:hAnsi="Calibri" w:cs="Calibri"/>
                <w:sz w:val="20"/>
                <w:szCs w:val="20"/>
              </w:rPr>
            </w:pPr>
            <w:r w:rsidRPr="00917CB8">
              <w:rPr>
                <w:rFonts w:ascii="Calibri" w:hAnsi="Calibri" w:cs="Calibri"/>
                <w:sz w:val="20"/>
                <w:szCs w:val="20"/>
              </w:rPr>
              <w:t>Healthy eating, identifying healthy / unhealthy foods. Planning healthy lunch boxes, comparing different foods and packaging</w:t>
            </w:r>
          </w:p>
        </w:tc>
      </w:tr>
      <w:tr w:rsidRPr="0019103A" w:rsidR="006522AA" w:rsidTr="39C108C7" w14:paraId="42F9D9EB" w14:textId="77777777">
        <w:trPr>
          <w:trHeight w:val="425"/>
          <w:jc w:val="center"/>
        </w:trPr>
        <w:tc>
          <w:tcPr>
            <w:tcW w:w="2552" w:type="dxa"/>
            <w:shd w:val="clear" w:color="auto" w:fill="auto"/>
            <w:tcMar/>
          </w:tcPr>
          <w:p w:rsidRPr="00917CB8" w:rsidR="006522AA" w:rsidP="00CD3445" w:rsidRDefault="006522AA" w14:paraId="1E616A30" w14:textId="77777777">
            <w:pPr>
              <w:ind w:left="426" w:right="-143"/>
              <w:rPr>
                <w:rFonts w:ascii="Calibri" w:hAnsi="Calibri" w:cs="Calibri"/>
                <w:b/>
                <w:bCs/>
                <w:sz w:val="20"/>
                <w:szCs w:val="20"/>
              </w:rPr>
            </w:pPr>
            <w:r w:rsidRPr="00917CB8">
              <w:rPr>
                <w:rFonts w:ascii="Calibri" w:hAnsi="Calibri" w:cs="Calibri"/>
                <w:b/>
                <w:bCs/>
                <w:sz w:val="20"/>
                <w:szCs w:val="20"/>
              </w:rPr>
              <w:t>Science</w:t>
            </w:r>
          </w:p>
        </w:tc>
        <w:tc>
          <w:tcPr>
            <w:tcW w:w="7818" w:type="dxa"/>
            <w:shd w:val="clear" w:color="auto" w:fill="auto"/>
            <w:tcMar/>
          </w:tcPr>
          <w:p w:rsidRPr="00917CB8" w:rsidR="006522AA" w:rsidP="00CD3445" w:rsidRDefault="000A4F74" w14:paraId="1A33741A" w14:textId="7B7F8AFB">
            <w:pPr>
              <w:tabs>
                <w:tab w:val="left" w:pos="0"/>
              </w:tabs>
              <w:ind w:right="-143" w:hanging="5"/>
              <w:rPr>
                <w:rFonts w:ascii="Calibri" w:hAnsi="Calibri" w:cs="Calibri"/>
                <w:b/>
                <w:sz w:val="20"/>
                <w:szCs w:val="20"/>
              </w:rPr>
            </w:pPr>
            <w:r w:rsidRPr="00917CB8">
              <w:rPr>
                <w:rFonts w:ascii="Calibri" w:hAnsi="Calibri" w:cs="Calibri"/>
                <w:bCs/>
                <w:sz w:val="20"/>
                <w:szCs w:val="20"/>
              </w:rPr>
              <w:t>Life cycles, human reproduction, puberty, pregnancy, care of the environment,</w:t>
            </w:r>
            <w:r w:rsidRPr="00917CB8" w:rsidR="00CD3445">
              <w:rPr>
                <w:rFonts w:ascii="Calibri" w:hAnsi="Calibri" w:cs="Calibri"/>
                <w:bCs/>
                <w:sz w:val="20"/>
                <w:szCs w:val="20"/>
              </w:rPr>
              <w:t xml:space="preserve"> </w:t>
            </w:r>
            <w:r w:rsidRPr="00917CB8">
              <w:rPr>
                <w:rFonts w:ascii="Calibri" w:hAnsi="Calibri" w:cs="Calibri"/>
                <w:bCs/>
                <w:sz w:val="20"/>
                <w:szCs w:val="20"/>
              </w:rPr>
              <w:t>nutrition</w:t>
            </w:r>
          </w:p>
        </w:tc>
      </w:tr>
      <w:tr w:rsidRPr="0019103A" w:rsidR="006522AA" w:rsidTr="39C108C7" w14:paraId="03878AAF" w14:textId="77777777">
        <w:trPr>
          <w:trHeight w:val="197"/>
          <w:jc w:val="center"/>
        </w:trPr>
        <w:tc>
          <w:tcPr>
            <w:tcW w:w="2552" w:type="dxa"/>
            <w:shd w:val="clear" w:color="auto" w:fill="auto"/>
            <w:tcMar/>
          </w:tcPr>
          <w:p w:rsidRPr="00917CB8" w:rsidR="006522AA" w:rsidP="00CD3445" w:rsidRDefault="006522AA" w14:paraId="0629E95C" w14:textId="77777777">
            <w:pPr>
              <w:ind w:left="426" w:right="-143"/>
              <w:rPr>
                <w:rFonts w:ascii="Calibri" w:hAnsi="Calibri" w:cs="Calibri"/>
                <w:b/>
                <w:bCs/>
                <w:sz w:val="20"/>
                <w:szCs w:val="20"/>
              </w:rPr>
            </w:pPr>
            <w:r w:rsidRPr="00917CB8">
              <w:rPr>
                <w:rFonts w:ascii="Calibri" w:hAnsi="Calibri" w:cs="Calibri"/>
                <w:b/>
                <w:bCs/>
                <w:sz w:val="20"/>
                <w:szCs w:val="20"/>
              </w:rPr>
              <w:t>History</w:t>
            </w:r>
          </w:p>
        </w:tc>
        <w:tc>
          <w:tcPr>
            <w:tcW w:w="7818" w:type="dxa"/>
            <w:shd w:val="clear" w:color="auto" w:fill="auto"/>
            <w:tcMar/>
          </w:tcPr>
          <w:p w:rsidRPr="00917CB8" w:rsidR="006522AA" w:rsidP="00CD3445" w:rsidRDefault="000A4F74" w14:paraId="10EA31DC" w14:textId="1BCB0CA8">
            <w:pPr>
              <w:tabs>
                <w:tab w:val="left" w:pos="0"/>
              </w:tabs>
              <w:ind w:left="-5" w:right="-143"/>
              <w:rPr>
                <w:rFonts w:ascii="Calibri" w:hAnsi="Calibri" w:cs="Calibri"/>
                <w:b/>
                <w:bCs/>
                <w:sz w:val="20"/>
                <w:szCs w:val="20"/>
              </w:rPr>
            </w:pPr>
            <w:r w:rsidRPr="00917CB8">
              <w:rPr>
                <w:rFonts w:ascii="Calibri" w:hAnsi="Calibri" w:cs="Calibri"/>
                <w:bCs/>
                <w:sz w:val="20"/>
                <w:szCs w:val="20"/>
              </w:rPr>
              <w:t>Life cycles, family trees. Role play and biography of Rosa Parks. Women’s rights – suffragettes. Changes of roles over the years</w:t>
            </w:r>
          </w:p>
        </w:tc>
      </w:tr>
      <w:tr w:rsidRPr="0019103A" w:rsidR="006522AA" w:rsidTr="39C108C7" w14:paraId="66B0B711" w14:textId="77777777">
        <w:trPr>
          <w:trHeight w:val="410"/>
          <w:jc w:val="center"/>
        </w:trPr>
        <w:tc>
          <w:tcPr>
            <w:tcW w:w="2552" w:type="dxa"/>
            <w:shd w:val="clear" w:color="auto" w:fill="auto"/>
            <w:tcMar/>
          </w:tcPr>
          <w:p w:rsidRPr="00917CB8" w:rsidR="006522AA" w:rsidP="00CD3445" w:rsidRDefault="006522AA" w14:paraId="01E0132D" w14:textId="77777777">
            <w:pPr>
              <w:ind w:left="426" w:right="-143"/>
              <w:rPr>
                <w:rFonts w:ascii="Calibri" w:hAnsi="Calibri" w:cs="Calibri"/>
                <w:b/>
                <w:bCs/>
                <w:sz w:val="20"/>
                <w:szCs w:val="20"/>
              </w:rPr>
            </w:pPr>
            <w:r w:rsidRPr="00917CB8">
              <w:rPr>
                <w:rFonts w:ascii="Calibri" w:hAnsi="Calibri" w:cs="Calibri"/>
                <w:b/>
                <w:bCs/>
                <w:sz w:val="20"/>
                <w:szCs w:val="20"/>
              </w:rPr>
              <w:t xml:space="preserve">Careers/ </w:t>
            </w:r>
            <w:proofErr w:type="spellStart"/>
            <w:r w:rsidRPr="00917CB8">
              <w:rPr>
                <w:rFonts w:ascii="Calibri" w:hAnsi="Calibri" w:cs="Calibri"/>
                <w:b/>
                <w:bCs/>
                <w:sz w:val="20"/>
                <w:szCs w:val="20"/>
              </w:rPr>
              <w:t>Voc</w:t>
            </w:r>
            <w:proofErr w:type="spellEnd"/>
            <w:r w:rsidRPr="00917CB8">
              <w:rPr>
                <w:rFonts w:ascii="Calibri" w:hAnsi="Calibri" w:cs="Calibri"/>
                <w:b/>
                <w:bCs/>
                <w:sz w:val="20"/>
                <w:szCs w:val="20"/>
              </w:rPr>
              <w:t xml:space="preserve"> Ed</w:t>
            </w:r>
          </w:p>
        </w:tc>
        <w:tc>
          <w:tcPr>
            <w:tcW w:w="7818" w:type="dxa"/>
            <w:shd w:val="clear" w:color="auto" w:fill="auto"/>
            <w:tcMar/>
          </w:tcPr>
          <w:p w:rsidRPr="00917CB8" w:rsidR="006522AA" w:rsidP="00CD3445" w:rsidRDefault="000A4F74" w14:paraId="0C4C5049" w14:textId="1FC834D7">
            <w:pPr>
              <w:tabs>
                <w:tab w:val="left" w:pos="0"/>
              </w:tabs>
              <w:ind w:left="-5" w:right="-143"/>
              <w:rPr>
                <w:rFonts w:ascii="Calibri" w:hAnsi="Calibri" w:cs="Calibri"/>
                <w:sz w:val="20"/>
                <w:szCs w:val="20"/>
              </w:rPr>
            </w:pPr>
            <w:r w:rsidRPr="00917CB8">
              <w:rPr>
                <w:rFonts w:ascii="Calibri" w:hAnsi="Calibri" w:cs="Calibri"/>
                <w:sz w:val="20"/>
                <w:szCs w:val="20"/>
              </w:rPr>
              <w:t>Exploring a career choice that matches their own strengths, Healthy lifestyles exploring reasons why personal hygiene is important</w:t>
            </w:r>
          </w:p>
        </w:tc>
      </w:tr>
      <w:tr w:rsidRPr="0019103A" w:rsidR="006522AA" w:rsidTr="39C108C7" w14:paraId="6B4CEB23" w14:textId="77777777">
        <w:trPr>
          <w:trHeight w:val="425"/>
          <w:jc w:val="center"/>
        </w:trPr>
        <w:tc>
          <w:tcPr>
            <w:tcW w:w="2552" w:type="dxa"/>
            <w:shd w:val="clear" w:color="auto" w:fill="auto"/>
            <w:tcMar/>
          </w:tcPr>
          <w:p w:rsidRPr="00917CB8" w:rsidR="006522AA" w:rsidP="00CD3445" w:rsidRDefault="000A4F74" w14:paraId="246C0100" w14:textId="43E8799D">
            <w:pPr>
              <w:ind w:left="426" w:right="-143"/>
              <w:rPr>
                <w:rFonts w:ascii="Calibri" w:hAnsi="Calibri" w:cs="Calibri"/>
                <w:b/>
                <w:bCs/>
                <w:sz w:val="20"/>
                <w:szCs w:val="20"/>
              </w:rPr>
            </w:pPr>
            <w:r w:rsidRPr="00917CB8">
              <w:rPr>
                <w:rFonts w:ascii="Calibri" w:hAnsi="Calibri" w:cs="Calibri"/>
                <w:b/>
                <w:bCs/>
                <w:sz w:val="20"/>
                <w:szCs w:val="20"/>
              </w:rPr>
              <w:t>Geography</w:t>
            </w:r>
          </w:p>
        </w:tc>
        <w:tc>
          <w:tcPr>
            <w:tcW w:w="7818" w:type="dxa"/>
            <w:shd w:val="clear" w:color="auto" w:fill="auto"/>
            <w:tcMar/>
          </w:tcPr>
          <w:p w:rsidRPr="00917CB8" w:rsidR="006522AA" w:rsidP="00CD3445" w:rsidRDefault="000A4F74" w14:paraId="5E6F34E4" w14:textId="2279C1FB">
            <w:pPr>
              <w:tabs>
                <w:tab w:val="left" w:pos="0"/>
              </w:tabs>
              <w:ind w:right="-143" w:hanging="5"/>
              <w:rPr>
                <w:rFonts w:ascii="Calibri" w:hAnsi="Calibri" w:cs="Calibri"/>
                <w:b/>
                <w:bCs/>
                <w:sz w:val="20"/>
                <w:szCs w:val="20"/>
              </w:rPr>
            </w:pPr>
            <w:r w:rsidRPr="00917CB8">
              <w:rPr>
                <w:rFonts w:ascii="Calibri" w:hAnsi="Calibri" w:cs="Calibri"/>
                <w:bCs/>
                <w:sz w:val="20"/>
                <w:szCs w:val="20"/>
              </w:rPr>
              <w:t>Exploring a new school environment, using maps to find rooms. Sun safety awareness and dangers. Exploring what to do in case of fire – fire escape routes</w:t>
            </w:r>
          </w:p>
        </w:tc>
      </w:tr>
      <w:tr w:rsidRPr="0019103A" w:rsidR="000A4F74" w:rsidTr="39C108C7" w14:paraId="24146DCC" w14:textId="77777777">
        <w:trPr>
          <w:trHeight w:val="425"/>
          <w:jc w:val="center"/>
        </w:trPr>
        <w:tc>
          <w:tcPr>
            <w:tcW w:w="2552" w:type="dxa"/>
            <w:shd w:val="clear" w:color="auto" w:fill="auto"/>
            <w:tcMar/>
          </w:tcPr>
          <w:p w:rsidRPr="00917CB8" w:rsidR="000A4F74" w:rsidP="00CD3445" w:rsidRDefault="000A4F74" w14:paraId="1CE755AE" w14:textId="67FF9CA3">
            <w:pPr>
              <w:ind w:left="426" w:right="-143"/>
              <w:rPr>
                <w:rFonts w:ascii="Calibri" w:hAnsi="Calibri" w:cs="Calibri"/>
                <w:b/>
                <w:bCs/>
                <w:sz w:val="20"/>
                <w:szCs w:val="20"/>
              </w:rPr>
            </w:pPr>
            <w:r w:rsidRPr="00917CB8">
              <w:rPr>
                <w:rFonts w:ascii="Calibri" w:hAnsi="Calibri" w:cs="Calibri"/>
                <w:b/>
                <w:bCs/>
                <w:sz w:val="20"/>
                <w:szCs w:val="20"/>
              </w:rPr>
              <w:t>Art</w:t>
            </w:r>
          </w:p>
        </w:tc>
        <w:tc>
          <w:tcPr>
            <w:tcW w:w="7818" w:type="dxa"/>
            <w:shd w:val="clear" w:color="auto" w:fill="auto"/>
            <w:tcMar/>
          </w:tcPr>
          <w:p w:rsidRPr="00917CB8" w:rsidR="000A4F74" w:rsidP="00CD3445" w:rsidRDefault="000A4F74" w14:paraId="71CEC2CF" w14:textId="21CDC502">
            <w:pPr>
              <w:tabs>
                <w:tab w:val="left" w:pos="0"/>
              </w:tabs>
              <w:ind w:left="-5" w:right="-143"/>
              <w:rPr>
                <w:rFonts w:ascii="Calibri" w:hAnsi="Calibri" w:cs="Calibri"/>
                <w:bCs/>
                <w:sz w:val="20"/>
                <w:szCs w:val="20"/>
              </w:rPr>
            </w:pPr>
            <w:r w:rsidRPr="00917CB8">
              <w:rPr>
                <w:rFonts w:ascii="Calibri" w:hAnsi="Calibri" w:cs="Calibri"/>
                <w:bCs/>
                <w:sz w:val="20"/>
                <w:szCs w:val="20"/>
              </w:rPr>
              <w:t>Creating a packaging or product using different media, designing posters to promote health and safety</w:t>
            </w:r>
          </w:p>
        </w:tc>
      </w:tr>
      <w:tr w:rsidRPr="0019103A" w:rsidR="006522AA" w:rsidTr="39C108C7" w14:paraId="3A3D9581" w14:textId="77777777">
        <w:trPr>
          <w:trHeight w:val="197"/>
          <w:jc w:val="center"/>
        </w:trPr>
        <w:tc>
          <w:tcPr>
            <w:tcW w:w="2552" w:type="dxa"/>
            <w:shd w:val="clear" w:color="auto" w:fill="auto"/>
            <w:tcMar/>
          </w:tcPr>
          <w:p w:rsidRPr="00917CB8" w:rsidR="006522AA" w:rsidP="00CD3445" w:rsidRDefault="006522AA" w14:paraId="00E59588" w14:textId="77777777">
            <w:pPr>
              <w:ind w:left="426" w:right="-143"/>
              <w:rPr>
                <w:rFonts w:ascii="Calibri" w:hAnsi="Calibri" w:cs="Calibri"/>
                <w:b/>
                <w:bCs/>
                <w:sz w:val="20"/>
                <w:szCs w:val="20"/>
              </w:rPr>
            </w:pPr>
            <w:r w:rsidRPr="00917CB8">
              <w:rPr>
                <w:rFonts w:ascii="Calibri" w:hAnsi="Calibri" w:cs="Calibri"/>
                <w:b/>
                <w:bCs/>
                <w:sz w:val="20"/>
                <w:szCs w:val="20"/>
              </w:rPr>
              <w:t>PE</w:t>
            </w:r>
          </w:p>
        </w:tc>
        <w:tc>
          <w:tcPr>
            <w:tcW w:w="7818" w:type="dxa"/>
            <w:shd w:val="clear" w:color="auto" w:fill="auto"/>
            <w:tcMar/>
          </w:tcPr>
          <w:p w:rsidRPr="00917CB8" w:rsidR="006522AA" w:rsidP="00CD3445" w:rsidRDefault="000A4F74" w14:paraId="02A6209B" w14:textId="484B4706">
            <w:pPr>
              <w:tabs>
                <w:tab w:val="left" w:pos="0"/>
              </w:tabs>
              <w:ind w:right="-143" w:hanging="5"/>
              <w:rPr>
                <w:rFonts w:ascii="Calibri" w:hAnsi="Calibri" w:cs="Calibri"/>
                <w:sz w:val="20"/>
                <w:szCs w:val="20"/>
              </w:rPr>
            </w:pPr>
            <w:r w:rsidRPr="00917CB8">
              <w:rPr>
                <w:rFonts w:ascii="Calibri" w:hAnsi="Calibri" w:cs="Calibri"/>
                <w:sz w:val="20"/>
                <w:szCs w:val="20"/>
              </w:rPr>
              <w:t>The effect that exercise has initially on the body. Importance of showering after exercise</w:t>
            </w:r>
          </w:p>
        </w:tc>
      </w:tr>
      <w:tr w:rsidRPr="0019103A" w:rsidR="000A4F74" w:rsidTr="39C108C7" w14:paraId="1710199F" w14:textId="77777777">
        <w:trPr>
          <w:trHeight w:val="197"/>
          <w:jc w:val="center"/>
        </w:trPr>
        <w:tc>
          <w:tcPr>
            <w:tcW w:w="2552" w:type="dxa"/>
            <w:shd w:val="clear" w:color="auto" w:fill="auto"/>
            <w:tcMar/>
          </w:tcPr>
          <w:p w:rsidRPr="00917CB8" w:rsidR="000A4F74" w:rsidP="00CD3445" w:rsidRDefault="000A4F74" w14:paraId="005BB600" w14:textId="29EB0DC4">
            <w:pPr>
              <w:ind w:left="426" w:right="-143"/>
              <w:rPr>
                <w:rFonts w:ascii="Calibri" w:hAnsi="Calibri" w:cs="Calibri"/>
                <w:b/>
                <w:bCs/>
                <w:sz w:val="20"/>
                <w:szCs w:val="20"/>
              </w:rPr>
            </w:pPr>
            <w:r w:rsidRPr="00917CB8">
              <w:rPr>
                <w:rFonts w:ascii="Calibri" w:hAnsi="Calibri" w:cs="Calibri"/>
                <w:b/>
                <w:bCs/>
                <w:sz w:val="20"/>
                <w:szCs w:val="20"/>
              </w:rPr>
              <w:t>RE</w:t>
            </w:r>
          </w:p>
        </w:tc>
        <w:tc>
          <w:tcPr>
            <w:tcW w:w="7818" w:type="dxa"/>
            <w:shd w:val="clear" w:color="auto" w:fill="auto"/>
            <w:tcMar/>
          </w:tcPr>
          <w:p w:rsidRPr="00917CB8" w:rsidR="000A4F74" w:rsidP="00CD3445" w:rsidRDefault="000A4F74" w14:paraId="5961C6AF" w14:textId="11B21C79">
            <w:pPr>
              <w:tabs>
                <w:tab w:val="left" w:pos="0"/>
              </w:tabs>
              <w:ind w:right="-143" w:hanging="5"/>
              <w:rPr>
                <w:rFonts w:ascii="Calibri" w:hAnsi="Calibri" w:cs="Calibri"/>
                <w:sz w:val="20"/>
                <w:szCs w:val="20"/>
              </w:rPr>
            </w:pPr>
            <w:r w:rsidRPr="39C108C7" w:rsidR="000A4F74">
              <w:rPr>
                <w:rFonts w:ascii="Calibri" w:hAnsi="Calibri" w:cs="Calibri"/>
                <w:sz w:val="20"/>
                <w:szCs w:val="20"/>
              </w:rPr>
              <w:t xml:space="preserve">Exploring </w:t>
            </w:r>
            <w:r w:rsidRPr="39C108C7" w:rsidR="000A4F74">
              <w:rPr>
                <w:rFonts w:ascii="Calibri" w:hAnsi="Calibri" w:cs="Calibri"/>
                <w:sz w:val="20"/>
                <w:szCs w:val="20"/>
              </w:rPr>
              <w:t>different cultures</w:t>
            </w:r>
            <w:r w:rsidRPr="39C108C7" w:rsidR="000A4F74">
              <w:rPr>
                <w:rFonts w:ascii="Calibri" w:hAnsi="Calibri" w:cs="Calibri"/>
                <w:sz w:val="20"/>
                <w:szCs w:val="20"/>
              </w:rPr>
              <w:t xml:space="preserve">, beliefs and how prejudice, discrimination and bullying can </w:t>
            </w:r>
            <w:r w:rsidRPr="39C108C7" w:rsidR="771AA243">
              <w:rPr>
                <w:rFonts w:ascii="Calibri" w:hAnsi="Calibri" w:cs="Calibri"/>
                <w:sz w:val="20"/>
                <w:szCs w:val="20"/>
              </w:rPr>
              <w:t>affect</w:t>
            </w:r>
            <w:r w:rsidRPr="39C108C7" w:rsidR="000A4F74">
              <w:rPr>
                <w:rFonts w:ascii="Calibri" w:hAnsi="Calibri" w:cs="Calibri"/>
                <w:sz w:val="20"/>
                <w:szCs w:val="20"/>
              </w:rPr>
              <w:t xml:space="preserve"> a person</w:t>
            </w:r>
          </w:p>
        </w:tc>
      </w:tr>
      <w:bookmarkEnd w:id="6"/>
    </w:tbl>
    <w:p w:rsidR="000C1136" w:rsidP="004F6F2B" w:rsidRDefault="000C1136" w14:paraId="0DB9E05A" w14:textId="77777777">
      <w:pPr>
        <w:pStyle w:val="Heading1"/>
        <w:spacing w:before="1"/>
        <w:ind w:left="0" w:right="-143"/>
        <w:rPr>
          <w:rFonts w:ascii="Calibri" w:hAnsi="Calibri" w:cs="Calibri"/>
          <w:sz w:val="24"/>
          <w:szCs w:val="24"/>
        </w:rPr>
      </w:pPr>
    </w:p>
    <w:p w:rsidRPr="0019103A" w:rsidR="000A4F74" w:rsidP="004F6F2B" w:rsidRDefault="000A4F74" w14:paraId="340CCC2D" w14:textId="7C48BE4F">
      <w:pPr>
        <w:pStyle w:val="Heading1"/>
        <w:spacing w:before="1"/>
        <w:ind w:left="0" w:right="-143"/>
        <w:rPr>
          <w:rFonts w:ascii="Calibri" w:hAnsi="Calibri" w:cs="Calibri"/>
          <w:sz w:val="24"/>
          <w:szCs w:val="24"/>
        </w:rPr>
      </w:pPr>
      <w:r w:rsidRPr="0019103A">
        <w:rPr>
          <w:rFonts w:ascii="Calibri" w:hAnsi="Calibri" w:cs="Calibri"/>
          <w:sz w:val="24"/>
          <w:szCs w:val="24"/>
        </w:rPr>
        <w:lastRenderedPageBreak/>
        <w:t>Impact</w:t>
      </w:r>
    </w:p>
    <w:p w:rsidRPr="0019103A" w:rsidR="00197FEB" w:rsidP="004F6F2B" w:rsidRDefault="00197FEB" w14:paraId="245DE26A" w14:textId="78DC7015">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The impact of</w:t>
      </w:r>
      <w:r w:rsidRPr="0019103A" w:rsidR="00ED6523">
        <w:rPr>
          <w:rFonts w:ascii="Calibri" w:hAnsi="Calibri" w:cs="Calibri"/>
          <w:b w:val="0"/>
          <w:bCs w:val="0"/>
          <w:sz w:val="24"/>
          <w:szCs w:val="24"/>
          <w:u w:val="none"/>
        </w:rPr>
        <w:t xml:space="preserve"> a strong and relevant</w:t>
      </w:r>
      <w:r w:rsidRPr="0019103A">
        <w:rPr>
          <w:rFonts w:ascii="Calibri" w:hAnsi="Calibri" w:cs="Calibri"/>
          <w:b w:val="0"/>
          <w:bCs w:val="0"/>
          <w:sz w:val="24"/>
          <w:szCs w:val="24"/>
          <w:u w:val="none"/>
        </w:rPr>
        <w:t xml:space="preserve"> PSHE</w:t>
      </w:r>
      <w:r w:rsidRPr="0019103A" w:rsidR="00ED6523">
        <w:rPr>
          <w:rFonts w:ascii="Calibri" w:hAnsi="Calibri" w:cs="Calibri"/>
          <w:b w:val="0"/>
          <w:bCs w:val="0"/>
          <w:sz w:val="24"/>
          <w:szCs w:val="24"/>
          <w:u w:val="none"/>
        </w:rPr>
        <w:t xml:space="preserve"> programme</w:t>
      </w:r>
      <w:r w:rsidRPr="0019103A">
        <w:rPr>
          <w:rFonts w:ascii="Calibri" w:hAnsi="Calibri" w:cs="Calibri"/>
          <w:b w:val="0"/>
          <w:bCs w:val="0"/>
          <w:sz w:val="24"/>
          <w:szCs w:val="24"/>
          <w:u w:val="none"/>
        </w:rPr>
        <w:t xml:space="preserve"> </w:t>
      </w:r>
      <w:r w:rsidRPr="0019103A" w:rsidR="00ED6523">
        <w:rPr>
          <w:rFonts w:ascii="Calibri" w:hAnsi="Calibri" w:cs="Calibri"/>
          <w:b w:val="0"/>
          <w:bCs w:val="0"/>
          <w:sz w:val="24"/>
          <w:szCs w:val="24"/>
          <w:u w:val="none"/>
        </w:rPr>
        <w:t>has</w:t>
      </w:r>
      <w:r w:rsidRPr="0019103A">
        <w:rPr>
          <w:rFonts w:ascii="Calibri" w:hAnsi="Calibri" w:cs="Calibri"/>
          <w:b w:val="0"/>
          <w:bCs w:val="0"/>
          <w:sz w:val="24"/>
          <w:szCs w:val="24"/>
          <w:u w:val="none"/>
        </w:rPr>
        <w:t xml:space="preserve"> lifelong </w:t>
      </w:r>
      <w:r w:rsidRPr="0019103A" w:rsidR="00ED6523">
        <w:rPr>
          <w:rFonts w:ascii="Calibri" w:hAnsi="Calibri" w:cs="Calibri"/>
          <w:b w:val="0"/>
          <w:bCs w:val="0"/>
          <w:sz w:val="24"/>
          <w:szCs w:val="24"/>
          <w:u w:val="none"/>
        </w:rPr>
        <w:t xml:space="preserve">benefits </w:t>
      </w:r>
      <w:r w:rsidRPr="0019103A">
        <w:rPr>
          <w:rFonts w:ascii="Calibri" w:hAnsi="Calibri" w:cs="Calibri"/>
          <w:b w:val="0"/>
          <w:bCs w:val="0"/>
          <w:sz w:val="24"/>
          <w:szCs w:val="24"/>
          <w:u w:val="none"/>
        </w:rPr>
        <w:t>for pupils</w:t>
      </w:r>
      <w:r w:rsidRPr="0019103A" w:rsidR="00ED6523">
        <w:rPr>
          <w:rFonts w:ascii="Calibri" w:hAnsi="Calibri" w:cs="Calibri"/>
          <w:b w:val="0"/>
          <w:bCs w:val="0"/>
          <w:sz w:val="24"/>
          <w:szCs w:val="24"/>
          <w:u w:val="none"/>
        </w:rPr>
        <w:t xml:space="preserve">. Pupils will be better equipped </w:t>
      </w:r>
      <w:r w:rsidRPr="0019103A">
        <w:rPr>
          <w:rFonts w:ascii="Calibri" w:hAnsi="Calibri" w:cs="Calibri"/>
          <w:b w:val="0"/>
          <w:bCs w:val="0"/>
          <w:sz w:val="24"/>
          <w:szCs w:val="24"/>
          <w:u w:val="none"/>
        </w:rPr>
        <w:t>to embrace the challenges of creating a happy and successful adult life</w:t>
      </w:r>
      <w:r w:rsidRPr="0019103A" w:rsidR="00ED6523">
        <w:rPr>
          <w:rFonts w:ascii="Calibri" w:hAnsi="Calibri" w:cs="Calibri"/>
          <w:b w:val="0"/>
          <w:bCs w:val="0"/>
          <w:sz w:val="24"/>
          <w:szCs w:val="24"/>
          <w:u w:val="none"/>
        </w:rPr>
        <w:t>. P</w:t>
      </w:r>
      <w:r w:rsidRPr="0019103A">
        <w:rPr>
          <w:rFonts w:ascii="Calibri" w:hAnsi="Calibri" w:cs="Calibri"/>
          <w:b w:val="0"/>
          <w:bCs w:val="0"/>
          <w:sz w:val="24"/>
          <w:szCs w:val="24"/>
          <w:u w:val="none"/>
        </w:rPr>
        <w:t xml:space="preserve">upils </w:t>
      </w:r>
      <w:r w:rsidRPr="0019103A" w:rsidR="00ED6523">
        <w:rPr>
          <w:rFonts w:ascii="Calibri" w:hAnsi="Calibri" w:cs="Calibri"/>
          <w:b w:val="0"/>
          <w:bCs w:val="0"/>
          <w:sz w:val="24"/>
          <w:szCs w:val="24"/>
          <w:u w:val="none"/>
        </w:rPr>
        <w:t xml:space="preserve">will have an improved </w:t>
      </w:r>
      <w:r w:rsidRPr="0019103A">
        <w:rPr>
          <w:rFonts w:ascii="Calibri" w:hAnsi="Calibri" w:cs="Calibri"/>
          <w:b w:val="0"/>
          <w:bCs w:val="0"/>
          <w:sz w:val="24"/>
          <w:szCs w:val="24"/>
          <w:u w:val="none"/>
        </w:rPr>
        <w:t>awareness and knowledge that will enable them to make informed decisions about their wellbeing, health and relationships and to build their self-efficacy.</w:t>
      </w:r>
      <w:r w:rsidRPr="0019103A" w:rsidR="00ED6523">
        <w:rPr>
          <w:rFonts w:ascii="Calibri" w:hAnsi="Calibri" w:cs="Calibri"/>
          <w:b w:val="0"/>
          <w:bCs w:val="0"/>
          <w:sz w:val="24"/>
          <w:szCs w:val="24"/>
          <w:u w:val="none"/>
        </w:rPr>
        <w:t xml:space="preserve">  Pupils will demonstrate increased resilience, </w:t>
      </w:r>
      <w:r w:rsidRPr="0019103A">
        <w:rPr>
          <w:rFonts w:ascii="Calibri" w:hAnsi="Calibri" w:cs="Calibri"/>
          <w:b w:val="0"/>
          <w:bCs w:val="0"/>
          <w:sz w:val="24"/>
          <w:szCs w:val="24"/>
          <w:u w:val="none"/>
        </w:rPr>
        <w:t>know</w:t>
      </w:r>
      <w:r w:rsidRPr="0019103A" w:rsidR="00F54040">
        <w:rPr>
          <w:rFonts w:ascii="Calibri" w:hAnsi="Calibri" w:cs="Calibri"/>
          <w:b w:val="0"/>
          <w:bCs w:val="0"/>
          <w:sz w:val="24"/>
          <w:szCs w:val="24"/>
          <w:u w:val="none"/>
        </w:rPr>
        <w:t xml:space="preserve"> </w:t>
      </w:r>
      <w:r w:rsidRPr="0019103A">
        <w:rPr>
          <w:rFonts w:ascii="Calibri" w:hAnsi="Calibri" w:cs="Calibri"/>
          <w:b w:val="0"/>
          <w:bCs w:val="0"/>
          <w:sz w:val="24"/>
          <w:szCs w:val="24"/>
          <w:u w:val="none"/>
        </w:rPr>
        <w:t xml:space="preserve">how </w:t>
      </w:r>
      <w:r w:rsidRPr="0019103A" w:rsidR="00F54040">
        <w:rPr>
          <w:rFonts w:ascii="Calibri" w:hAnsi="Calibri" w:cs="Calibri"/>
          <w:b w:val="0"/>
          <w:bCs w:val="0"/>
          <w:sz w:val="24"/>
          <w:szCs w:val="24"/>
          <w:u w:val="none"/>
        </w:rPr>
        <w:t xml:space="preserve">to access support </w:t>
      </w:r>
      <w:r w:rsidRPr="0019103A">
        <w:rPr>
          <w:rFonts w:ascii="Calibri" w:hAnsi="Calibri" w:cs="Calibri"/>
          <w:b w:val="0"/>
          <w:bCs w:val="0"/>
          <w:sz w:val="24"/>
          <w:szCs w:val="24"/>
          <w:u w:val="none"/>
        </w:rPr>
        <w:t>and when to ask for help</w:t>
      </w:r>
      <w:r w:rsidRPr="0019103A" w:rsidR="00F54040">
        <w:rPr>
          <w:rFonts w:ascii="Calibri" w:hAnsi="Calibri" w:cs="Calibri"/>
          <w:b w:val="0"/>
          <w:bCs w:val="0"/>
          <w:sz w:val="24"/>
          <w:szCs w:val="24"/>
          <w:u w:val="none"/>
        </w:rPr>
        <w:t>.</w:t>
      </w:r>
      <w:r w:rsidRPr="0019103A">
        <w:rPr>
          <w:rFonts w:ascii="Calibri" w:hAnsi="Calibri" w:cs="Calibri"/>
          <w:b w:val="0"/>
          <w:bCs w:val="0"/>
          <w:sz w:val="24"/>
          <w:szCs w:val="24"/>
          <w:u w:val="none"/>
        </w:rPr>
        <w:t xml:space="preserve"> T</w:t>
      </w:r>
      <w:r w:rsidRPr="0019103A" w:rsidR="00F54040">
        <w:rPr>
          <w:rFonts w:ascii="Calibri" w:hAnsi="Calibri" w:cs="Calibri"/>
          <w:b w:val="0"/>
          <w:bCs w:val="0"/>
          <w:sz w:val="24"/>
          <w:szCs w:val="24"/>
          <w:u w:val="none"/>
        </w:rPr>
        <w:t xml:space="preserve">hey will have </w:t>
      </w:r>
      <w:r w:rsidRPr="0019103A">
        <w:rPr>
          <w:rFonts w:ascii="Calibri" w:hAnsi="Calibri" w:cs="Calibri"/>
          <w:b w:val="0"/>
          <w:bCs w:val="0"/>
          <w:sz w:val="24"/>
          <w:szCs w:val="24"/>
          <w:u w:val="none"/>
        </w:rPr>
        <w:t>develop</w:t>
      </w:r>
      <w:r w:rsidRPr="0019103A" w:rsidR="00F54040">
        <w:rPr>
          <w:rFonts w:ascii="Calibri" w:hAnsi="Calibri" w:cs="Calibri"/>
          <w:b w:val="0"/>
          <w:bCs w:val="0"/>
          <w:sz w:val="24"/>
          <w:szCs w:val="24"/>
          <w:u w:val="none"/>
        </w:rPr>
        <w:t>ed</w:t>
      </w:r>
      <w:r w:rsidRPr="0019103A">
        <w:rPr>
          <w:rFonts w:ascii="Calibri" w:hAnsi="Calibri" w:cs="Calibri"/>
          <w:b w:val="0"/>
          <w:bCs w:val="0"/>
          <w:sz w:val="24"/>
          <w:szCs w:val="24"/>
          <w:u w:val="none"/>
        </w:rPr>
        <w:t xml:space="preserve"> skills</w:t>
      </w:r>
      <w:r w:rsidRPr="0019103A" w:rsidR="00F54040">
        <w:rPr>
          <w:rFonts w:ascii="Calibri" w:hAnsi="Calibri" w:cs="Calibri"/>
          <w:b w:val="0"/>
          <w:bCs w:val="0"/>
          <w:sz w:val="24"/>
          <w:szCs w:val="24"/>
          <w:u w:val="none"/>
        </w:rPr>
        <w:t xml:space="preserve">, had encounters with a variety of </w:t>
      </w:r>
      <w:r w:rsidRPr="0019103A" w:rsidR="000C1136">
        <w:rPr>
          <w:rFonts w:ascii="Calibri" w:hAnsi="Calibri" w:cs="Calibri"/>
          <w:b w:val="0"/>
          <w:bCs w:val="0"/>
          <w:sz w:val="24"/>
          <w:szCs w:val="24"/>
          <w:u w:val="none"/>
        </w:rPr>
        <w:t>work-related</w:t>
      </w:r>
      <w:r w:rsidRPr="0019103A" w:rsidR="00F54040">
        <w:rPr>
          <w:rFonts w:ascii="Calibri" w:hAnsi="Calibri" w:cs="Calibri"/>
          <w:b w:val="0"/>
          <w:bCs w:val="0"/>
          <w:sz w:val="24"/>
          <w:szCs w:val="24"/>
          <w:u w:val="none"/>
        </w:rPr>
        <w:t xml:space="preserve"> opportunities </w:t>
      </w:r>
      <w:r w:rsidRPr="0019103A">
        <w:rPr>
          <w:rFonts w:ascii="Calibri" w:hAnsi="Calibri" w:cs="Calibri"/>
          <w:b w:val="0"/>
          <w:bCs w:val="0"/>
          <w:sz w:val="24"/>
          <w:szCs w:val="24"/>
          <w:u w:val="none"/>
        </w:rPr>
        <w:t>and</w:t>
      </w:r>
      <w:r w:rsidRPr="0019103A" w:rsidR="00F54040">
        <w:rPr>
          <w:rFonts w:ascii="Calibri" w:hAnsi="Calibri" w:cs="Calibri"/>
          <w:b w:val="0"/>
          <w:bCs w:val="0"/>
          <w:sz w:val="24"/>
          <w:szCs w:val="24"/>
          <w:u w:val="none"/>
        </w:rPr>
        <w:t xml:space="preserve"> will have a better understanding of how to</w:t>
      </w:r>
      <w:r w:rsidRPr="0019103A">
        <w:rPr>
          <w:rFonts w:ascii="Calibri" w:hAnsi="Calibri" w:cs="Calibri"/>
          <w:b w:val="0"/>
          <w:bCs w:val="0"/>
          <w:sz w:val="24"/>
          <w:szCs w:val="24"/>
          <w:u w:val="none"/>
        </w:rPr>
        <w:t xml:space="preserve"> be responsible citizens in the future. </w:t>
      </w:r>
    </w:p>
    <w:p w:rsidRPr="0019103A" w:rsidR="00197FEB" w:rsidP="00197FEB" w:rsidRDefault="00197FEB" w14:paraId="40C3CBDB" w14:textId="77777777">
      <w:pPr>
        <w:pStyle w:val="Heading1"/>
        <w:spacing w:before="1"/>
        <w:ind w:left="426" w:right="-143"/>
        <w:rPr>
          <w:rFonts w:ascii="Calibri" w:hAnsi="Calibri" w:cs="Calibri"/>
          <w:b w:val="0"/>
          <w:bCs w:val="0"/>
          <w:sz w:val="24"/>
          <w:szCs w:val="24"/>
          <w:u w:val="none"/>
        </w:rPr>
      </w:pPr>
    </w:p>
    <w:p w:rsidRPr="0019103A" w:rsidR="00197FEB" w:rsidP="004F6F2B" w:rsidRDefault="00197FEB" w14:paraId="3270781C" w14:textId="457ADDD6">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The high quality, evidence-based and age / cognitive-appropriate teaching of PHSE will support pupils</w:t>
      </w:r>
      <w:r w:rsidR="003C1E45">
        <w:rPr>
          <w:rFonts w:ascii="Calibri" w:hAnsi="Calibri" w:cs="Calibri"/>
          <w:b w:val="0"/>
          <w:bCs w:val="0"/>
          <w:sz w:val="24"/>
          <w:szCs w:val="24"/>
          <w:u w:val="none"/>
        </w:rPr>
        <w:t>’</w:t>
      </w:r>
      <w:r w:rsidRPr="0019103A">
        <w:rPr>
          <w:rFonts w:ascii="Calibri" w:hAnsi="Calibri" w:cs="Calibri"/>
          <w:b w:val="0"/>
          <w:bCs w:val="0"/>
          <w:sz w:val="24"/>
          <w:szCs w:val="24"/>
          <w:u w:val="none"/>
        </w:rPr>
        <w:t xml:space="preserve"> spiritual, moral, social, cultural, mental and physical development both during their time at school and in wider society. </w:t>
      </w:r>
      <w:r w:rsidRPr="0019103A" w:rsidR="00ED6523">
        <w:rPr>
          <w:rFonts w:ascii="Calibri" w:hAnsi="Calibri" w:cs="Calibri"/>
          <w:b w:val="0"/>
          <w:bCs w:val="0"/>
          <w:sz w:val="24"/>
          <w:szCs w:val="24"/>
          <w:u w:val="none"/>
        </w:rPr>
        <w:t xml:space="preserve">Pupils will have a better understanding and awareness of </w:t>
      </w:r>
      <w:r w:rsidRPr="0019103A">
        <w:rPr>
          <w:rFonts w:ascii="Calibri" w:hAnsi="Calibri" w:cs="Calibri"/>
          <w:b w:val="0"/>
          <w:bCs w:val="0"/>
          <w:sz w:val="24"/>
          <w:szCs w:val="24"/>
          <w:u w:val="none"/>
        </w:rPr>
        <w:t xml:space="preserve">British values: Democracy, Rule of Law, Respect and Tolerance and Individual Liberty. </w:t>
      </w:r>
    </w:p>
    <w:p w:rsidRPr="0019103A" w:rsidR="00197FEB" w:rsidP="00197FEB" w:rsidRDefault="00197FEB" w14:paraId="1FBCA510" w14:textId="77777777">
      <w:pPr>
        <w:pStyle w:val="Heading1"/>
        <w:spacing w:before="1"/>
        <w:ind w:left="426" w:right="-143"/>
        <w:rPr>
          <w:rFonts w:ascii="Calibri" w:hAnsi="Calibri" w:cs="Calibri"/>
          <w:b w:val="0"/>
          <w:bCs w:val="0"/>
          <w:sz w:val="24"/>
          <w:szCs w:val="24"/>
          <w:highlight w:val="yellow"/>
          <w:u w:val="none"/>
        </w:rPr>
      </w:pPr>
    </w:p>
    <w:p w:rsidRPr="0019103A" w:rsidR="00ED6523" w:rsidP="004F6F2B" w:rsidRDefault="00ED6523" w14:paraId="45BDB683" w14:textId="4BB4C144">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Teachers have high expectations and evidence of this is demonstrated in progress data and KS4 accreditation results. </w:t>
      </w:r>
      <w:bookmarkStart w:name="_Hlk105675378" w:id="7"/>
      <w:r w:rsidRPr="0019103A">
        <w:rPr>
          <w:rFonts w:ascii="Calibri" w:hAnsi="Calibri" w:cs="Calibri"/>
          <w:b w:val="0"/>
          <w:bCs w:val="0"/>
          <w:sz w:val="24"/>
          <w:szCs w:val="24"/>
          <w:u w:val="none"/>
        </w:rPr>
        <w:t>Impact is also recognised in pupils</w:t>
      </w:r>
      <w:r w:rsidR="003C1E45">
        <w:rPr>
          <w:rFonts w:ascii="Calibri" w:hAnsi="Calibri" w:cs="Calibri"/>
          <w:b w:val="0"/>
          <w:bCs w:val="0"/>
          <w:sz w:val="24"/>
          <w:szCs w:val="24"/>
          <w:u w:val="none"/>
        </w:rPr>
        <w:t>’</w:t>
      </w:r>
      <w:r w:rsidRPr="0019103A">
        <w:rPr>
          <w:rFonts w:ascii="Calibri" w:hAnsi="Calibri" w:cs="Calibri"/>
          <w:b w:val="0"/>
          <w:bCs w:val="0"/>
          <w:sz w:val="24"/>
          <w:szCs w:val="24"/>
          <w:u w:val="none"/>
        </w:rPr>
        <w:t xml:space="preserve"> contributions, questions and enthusiasm in lessons, participation in themed days and assemblies where pupils demonstrate what they know and remember using appropriate vocabulary.</w:t>
      </w:r>
      <w:bookmarkEnd w:id="7"/>
    </w:p>
    <w:p w:rsidRPr="0019103A" w:rsidR="00ED6523" w:rsidP="00ED6523" w:rsidRDefault="00ED6523" w14:paraId="1A0FA558" w14:textId="77777777">
      <w:pPr>
        <w:pStyle w:val="Heading1"/>
        <w:spacing w:before="1"/>
        <w:ind w:left="426" w:right="-143"/>
        <w:rPr>
          <w:rFonts w:ascii="Calibri" w:hAnsi="Calibri" w:cs="Calibri"/>
          <w:b w:val="0"/>
          <w:bCs w:val="0"/>
          <w:sz w:val="24"/>
          <w:szCs w:val="24"/>
          <w:u w:val="none"/>
        </w:rPr>
      </w:pPr>
    </w:p>
    <w:p w:rsidRPr="0019103A" w:rsidR="00ED6523" w:rsidP="004F6F2B" w:rsidRDefault="00ED6523" w14:paraId="6546EE11"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Pupils further develop their abilities in the 4 key drivers of the curriculum as well as improving writing, reading and enquiry skills.  Some pupils will become more confident in analysing their own work and expressing views and opinions of the world around them. The depth of knowledge that pupils will attain will vary but all will demonstrate progress from their individual starting points.</w:t>
      </w:r>
    </w:p>
    <w:p w:rsidRPr="0019103A" w:rsidR="00ED6523" w:rsidP="00ED6523" w:rsidRDefault="00ED6523" w14:paraId="6D27FEDB" w14:textId="77777777">
      <w:pPr>
        <w:pStyle w:val="Heading1"/>
        <w:spacing w:before="1"/>
        <w:ind w:left="426" w:right="-143"/>
        <w:rPr>
          <w:rFonts w:ascii="Calibri" w:hAnsi="Calibri" w:cs="Calibri"/>
          <w:b w:val="0"/>
          <w:bCs w:val="0"/>
          <w:sz w:val="24"/>
          <w:szCs w:val="24"/>
          <w:u w:val="none"/>
        </w:rPr>
      </w:pPr>
    </w:p>
    <w:p w:rsidRPr="0019103A" w:rsidR="00ED6523" w:rsidP="004F6F2B" w:rsidRDefault="00ED6523" w14:paraId="3268FAFD" w14:textId="61BA036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Pupils will have also learnt about careers and related work opportunities that are accessible for them in the local and wider community. This is</w:t>
      </w:r>
      <w:r w:rsidR="003C17B6">
        <w:rPr>
          <w:rFonts w:ascii="Calibri" w:hAnsi="Calibri" w:cs="Calibri"/>
          <w:b w:val="0"/>
          <w:bCs w:val="0"/>
          <w:sz w:val="24"/>
          <w:szCs w:val="24"/>
          <w:u w:val="none"/>
        </w:rPr>
        <w:t xml:space="preserve"> enhanced by visitors to school and</w:t>
      </w:r>
      <w:r w:rsidRPr="0019103A">
        <w:rPr>
          <w:rFonts w:ascii="Calibri" w:hAnsi="Calibri" w:cs="Calibri"/>
          <w:b w:val="0"/>
          <w:bCs w:val="0"/>
          <w:sz w:val="24"/>
          <w:szCs w:val="24"/>
          <w:u w:val="none"/>
        </w:rPr>
        <w:t xml:space="preserve"> edu</w:t>
      </w:r>
      <w:r w:rsidR="003C17B6">
        <w:rPr>
          <w:rFonts w:ascii="Calibri" w:hAnsi="Calibri" w:cs="Calibri"/>
          <w:b w:val="0"/>
          <w:bCs w:val="0"/>
          <w:sz w:val="24"/>
          <w:szCs w:val="24"/>
          <w:u w:val="none"/>
        </w:rPr>
        <w:t xml:space="preserve">cational visits </w:t>
      </w:r>
      <w:r w:rsidRPr="0019103A">
        <w:rPr>
          <w:rFonts w:ascii="Calibri" w:hAnsi="Calibri" w:cs="Calibri"/>
          <w:b w:val="0"/>
          <w:bCs w:val="0"/>
          <w:sz w:val="24"/>
          <w:szCs w:val="24"/>
          <w:u w:val="none"/>
        </w:rPr>
        <w:t>which provide opportunities for further relevant and contextual learning.</w:t>
      </w:r>
    </w:p>
    <w:p w:rsidRPr="0019103A" w:rsidR="000A4F74" w:rsidP="00CD3445" w:rsidRDefault="000A4F74" w14:paraId="5AC43124" w14:textId="77777777">
      <w:pPr>
        <w:pStyle w:val="Heading1"/>
        <w:spacing w:before="1"/>
        <w:ind w:left="426" w:right="-143"/>
        <w:rPr>
          <w:rFonts w:ascii="Calibri" w:hAnsi="Calibri" w:cs="Calibri"/>
          <w:sz w:val="24"/>
          <w:szCs w:val="24"/>
        </w:rPr>
      </w:pPr>
    </w:p>
    <w:p w:rsidRPr="0019103A" w:rsidR="00CD3445" w:rsidP="004F6F2B" w:rsidRDefault="00CD3445" w14:paraId="6FB68423" w14:textId="77777777">
      <w:pPr>
        <w:pStyle w:val="Heading1"/>
        <w:spacing w:before="1"/>
        <w:ind w:left="0" w:right="-143"/>
        <w:rPr>
          <w:rFonts w:ascii="Calibri" w:hAnsi="Calibri" w:cs="Calibri"/>
          <w:sz w:val="24"/>
          <w:szCs w:val="24"/>
        </w:rPr>
      </w:pPr>
      <w:r w:rsidRPr="0019103A">
        <w:rPr>
          <w:rFonts w:ascii="Calibri" w:hAnsi="Calibri" w:cs="Calibri"/>
          <w:sz w:val="24"/>
          <w:szCs w:val="24"/>
        </w:rPr>
        <w:t xml:space="preserve">Assessment, Recording and Feedback </w:t>
      </w:r>
    </w:p>
    <w:p w:rsidRPr="0019103A" w:rsidR="00CD3445" w:rsidP="00451AA9" w:rsidRDefault="00CD3445" w14:paraId="47F83085" w14:textId="77777777">
      <w:pPr>
        <w:pStyle w:val="Heading1"/>
        <w:spacing w:before="1"/>
        <w:ind w:left="0" w:right="-143"/>
        <w:rPr>
          <w:rFonts w:ascii="Calibri" w:hAnsi="Calibri" w:cs="Calibri"/>
          <w:sz w:val="24"/>
          <w:szCs w:val="24"/>
        </w:rPr>
      </w:pPr>
    </w:p>
    <w:p w:rsidRPr="0019103A" w:rsidR="00CD3445" w:rsidP="004F6F2B" w:rsidRDefault="00CD3445" w14:paraId="176A3742"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Teachers record progression with evidence and levels of mastery through the school’s online data recording system which allows all teachers access to cross curricular targets from other subjects.  Staff have a good knowledge of the strengths and areas for development of individual pupils.  From this, accurate judgements can be discerned to ensure targets are sufficiently challenging to meet staff’s high expectations through:</w:t>
      </w:r>
    </w:p>
    <w:p w:rsidRPr="0019103A" w:rsidR="00CD3445" w:rsidP="00CD3445" w:rsidRDefault="00CD3445" w14:paraId="60D6A9C1" w14:textId="77777777">
      <w:pPr>
        <w:pStyle w:val="Heading1"/>
        <w:spacing w:before="1"/>
        <w:ind w:left="426" w:right="-143"/>
        <w:rPr>
          <w:rFonts w:ascii="Calibri" w:hAnsi="Calibri" w:cs="Calibri"/>
          <w:b w:val="0"/>
          <w:bCs w:val="0"/>
          <w:sz w:val="24"/>
          <w:szCs w:val="24"/>
          <w:u w:val="none"/>
        </w:rPr>
      </w:pPr>
    </w:p>
    <w:p w:rsidRPr="0019103A" w:rsidR="00CD3445" w:rsidP="00917CB8" w:rsidRDefault="00CD3445" w14:paraId="263B3598" w14:textId="44BBCC5B">
      <w:pPr>
        <w:pStyle w:val="Heading1"/>
        <w:numPr>
          <w:ilvl w:val="0"/>
          <w:numId w:val="9"/>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Continuous Teacher assessment of small step targets which are related to previous National curriculum and P scales descriptors</w:t>
      </w:r>
    </w:p>
    <w:p w:rsidRPr="0019103A" w:rsidR="00CD3445" w:rsidP="00917CB8" w:rsidRDefault="00CD3445" w14:paraId="4883D1F3" w14:textId="32654B51">
      <w:pPr>
        <w:pStyle w:val="Heading1"/>
        <w:numPr>
          <w:ilvl w:val="0"/>
          <w:numId w:val="9"/>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External assessment leading to nationally recognised accreditation.</w:t>
      </w:r>
    </w:p>
    <w:p w:rsidR="00CD3445" w:rsidP="00917CB8" w:rsidRDefault="00CD3445" w14:paraId="7A542F28" w14:textId="3BC4D755">
      <w:pPr>
        <w:pStyle w:val="Heading1"/>
        <w:numPr>
          <w:ilvl w:val="0"/>
          <w:numId w:val="9"/>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The monitoring and evaluation of Individual Education Plans (IEPs) and individual objectives, target planning and recording.</w:t>
      </w:r>
    </w:p>
    <w:p w:rsidRPr="00917CB8" w:rsidR="000C1136" w:rsidP="000C1136" w:rsidRDefault="000C1136" w14:paraId="09859B8B" w14:textId="77777777">
      <w:pPr>
        <w:pStyle w:val="Heading1"/>
        <w:spacing w:before="1"/>
        <w:ind w:left="720" w:right="-143"/>
        <w:rPr>
          <w:rFonts w:ascii="Calibri" w:hAnsi="Calibri" w:cs="Calibri"/>
          <w:b w:val="0"/>
          <w:bCs w:val="0"/>
          <w:sz w:val="24"/>
          <w:szCs w:val="24"/>
          <w:u w:val="none"/>
        </w:rPr>
      </w:pPr>
    </w:p>
    <w:p w:rsidRPr="0019103A" w:rsidR="00CD3445" w:rsidP="004F6F2B" w:rsidRDefault="00CD3445" w14:paraId="0AA2024D"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In addition, summative information can be found through:</w:t>
      </w:r>
    </w:p>
    <w:p w:rsidRPr="0019103A" w:rsidR="00CD3445" w:rsidP="00CD3445" w:rsidRDefault="00CD3445" w14:paraId="043F05B0" w14:textId="77777777">
      <w:pPr>
        <w:pStyle w:val="Heading1"/>
        <w:spacing w:before="1"/>
        <w:ind w:left="426"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 </w:t>
      </w:r>
    </w:p>
    <w:p w:rsidRPr="0019103A" w:rsidR="00CD3445" w:rsidP="00917CB8" w:rsidRDefault="00CD3445" w14:paraId="00C9EFE2" w14:textId="5C4227DE">
      <w:pPr>
        <w:pStyle w:val="Heading1"/>
        <w:numPr>
          <w:ilvl w:val="0"/>
          <w:numId w:val="10"/>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End of Key Stage 4 Record of Achievements </w:t>
      </w:r>
    </w:p>
    <w:p w:rsidRPr="0019103A" w:rsidR="00CD3445" w:rsidP="00917CB8" w:rsidRDefault="007F6A87" w14:paraId="5E045464" w14:textId="3B923896">
      <w:pPr>
        <w:pStyle w:val="Heading1"/>
        <w:numPr>
          <w:ilvl w:val="0"/>
          <w:numId w:val="10"/>
        </w:numPr>
        <w:spacing w:before="1"/>
        <w:ind w:right="-143"/>
        <w:rPr>
          <w:rFonts w:ascii="Calibri" w:hAnsi="Calibri" w:cs="Calibri"/>
          <w:b w:val="0"/>
          <w:bCs w:val="0"/>
          <w:sz w:val="24"/>
          <w:szCs w:val="24"/>
          <w:u w:val="none"/>
        </w:rPr>
      </w:pPr>
      <w:r>
        <w:rPr>
          <w:rFonts w:ascii="Calibri" w:hAnsi="Calibri" w:cs="Calibri"/>
          <w:b w:val="0"/>
          <w:bCs w:val="0"/>
          <w:sz w:val="24"/>
          <w:szCs w:val="24"/>
          <w:u w:val="none"/>
        </w:rPr>
        <w:t>T</w:t>
      </w:r>
      <w:r w:rsidRPr="0019103A" w:rsidR="00CD3445">
        <w:rPr>
          <w:rFonts w:ascii="Calibri" w:hAnsi="Calibri" w:cs="Calibri"/>
          <w:b w:val="0"/>
          <w:bCs w:val="0"/>
          <w:sz w:val="24"/>
          <w:szCs w:val="24"/>
          <w:u w:val="none"/>
        </w:rPr>
        <w:t xml:space="preserve">he Annual Review of a learner’s Education, Health &amp; Care Plan. </w:t>
      </w:r>
    </w:p>
    <w:p w:rsidRPr="0019103A" w:rsidR="00CD3445" w:rsidP="00917CB8" w:rsidRDefault="007F6A87" w14:paraId="67266F5F" w14:textId="3470A2DD">
      <w:pPr>
        <w:pStyle w:val="Heading1"/>
        <w:numPr>
          <w:ilvl w:val="0"/>
          <w:numId w:val="10"/>
        </w:numPr>
        <w:spacing w:before="1"/>
        <w:ind w:right="-143"/>
        <w:rPr>
          <w:rFonts w:ascii="Calibri" w:hAnsi="Calibri" w:cs="Calibri"/>
          <w:b w:val="0"/>
          <w:bCs w:val="0"/>
          <w:sz w:val="24"/>
          <w:szCs w:val="24"/>
          <w:u w:val="none"/>
        </w:rPr>
      </w:pPr>
      <w:r>
        <w:rPr>
          <w:rFonts w:ascii="Calibri" w:hAnsi="Calibri" w:cs="Calibri"/>
          <w:b w:val="0"/>
          <w:bCs w:val="0"/>
          <w:sz w:val="24"/>
          <w:szCs w:val="24"/>
          <w:u w:val="none"/>
        </w:rPr>
        <w:t>T</w:t>
      </w:r>
      <w:r w:rsidRPr="0019103A" w:rsidR="00CD3445">
        <w:rPr>
          <w:rFonts w:ascii="Calibri" w:hAnsi="Calibri" w:cs="Calibri"/>
          <w:b w:val="0"/>
          <w:bCs w:val="0"/>
          <w:sz w:val="24"/>
          <w:szCs w:val="24"/>
          <w:u w:val="none"/>
        </w:rPr>
        <w:t>he annual End of Year Report.</w:t>
      </w:r>
    </w:p>
    <w:p w:rsidRPr="0019103A" w:rsidR="00CD3445" w:rsidP="00CD3445" w:rsidRDefault="00CD3445" w14:paraId="488B7C28" w14:textId="77777777">
      <w:pPr>
        <w:pStyle w:val="Heading1"/>
        <w:spacing w:before="1"/>
        <w:ind w:left="426" w:right="-143"/>
        <w:rPr>
          <w:rFonts w:ascii="Calibri" w:hAnsi="Calibri" w:cs="Calibri"/>
          <w:b w:val="0"/>
          <w:bCs w:val="0"/>
          <w:sz w:val="24"/>
          <w:szCs w:val="24"/>
          <w:u w:val="none"/>
        </w:rPr>
      </w:pPr>
    </w:p>
    <w:p w:rsidRPr="0019103A" w:rsidR="00CD3445" w:rsidP="004F6F2B" w:rsidRDefault="00CD3445" w14:paraId="2A26F2E8"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Additional supporting comments can be gathered through:</w:t>
      </w:r>
    </w:p>
    <w:p w:rsidRPr="0019103A" w:rsidR="00CD3445" w:rsidP="00CD3445" w:rsidRDefault="00CD3445" w14:paraId="33418918" w14:textId="77777777">
      <w:pPr>
        <w:pStyle w:val="Heading1"/>
        <w:spacing w:before="1"/>
        <w:ind w:left="426" w:right="-143"/>
        <w:rPr>
          <w:rFonts w:ascii="Calibri" w:hAnsi="Calibri" w:cs="Calibri"/>
          <w:b w:val="0"/>
          <w:bCs w:val="0"/>
          <w:sz w:val="24"/>
          <w:szCs w:val="24"/>
          <w:u w:val="none"/>
        </w:rPr>
      </w:pPr>
    </w:p>
    <w:p w:rsidRPr="0019103A" w:rsidR="00CD3445" w:rsidP="00917CB8" w:rsidRDefault="00CD3445" w14:paraId="74353D40" w14:textId="09EBC540">
      <w:pPr>
        <w:pStyle w:val="Heading1"/>
        <w:numPr>
          <w:ilvl w:val="0"/>
          <w:numId w:val="11"/>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Regular parents’ evenings.</w:t>
      </w:r>
    </w:p>
    <w:p w:rsidRPr="0019103A" w:rsidR="00CD3445" w:rsidP="00917CB8" w:rsidRDefault="00CD3445" w14:paraId="397BB0CB" w14:textId="15B56CCA">
      <w:pPr>
        <w:pStyle w:val="Heading1"/>
        <w:numPr>
          <w:ilvl w:val="0"/>
          <w:numId w:val="11"/>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Comments and input from parents and other professionals.</w:t>
      </w:r>
    </w:p>
    <w:p w:rsidRPr="0019103A" w:rsidR="00CD3445" w:rsidP="00CD3445" w:rsidRDefault="00CD3445" w14:paraId="593A2EFD" w14:textId="77777777">
      <w:pPr>
        <w:pStyle w:val="Heading1"/>
        <w:spacing w:before="1"/>
        <w:ind w:left="426" w:right="-143"/>
        <w:rPr>
          <w:rFonts w:ascii="Calibri" w:hAnsi="Calibri" w:cs="Calibri"/>
          <w:b w:val="0"/>
          <w:bCs w:val="0"/>
          <w:sz w:val="24"/>
          <w:szCs w:val="24"/>
          <w:u w:val="none"/>
        </w:rPr>
      </w:pPr>
    </w:p>
    <w:p w:rsidRPr="00451AA9" w:rsidR="00CD3445" w:rsidP="00451AA9" w:rsidRDefault="00CD3445" w14:paraId="5ECDF744" w14:textId="7DC307ED">
      <w:pPr>
        <w:pStyle w:val="Heading1"/>
        <w:spacing w:before="1"/>
        <w:ind w:left="0" w:right="-143"/>
        <w:rPr>
          <w:rFonts w:ascii="Calibri" w:hAnsi="Calibri" w:cs="Calibri"/>
          <w:sz w:val="24"/>
          <w:szCs w:val="24"/>
        </w:rPr>
      </w:pPr>
      <w:r w:rsidRPr="0019103A">
        <w:rPr>
          <w:rFonts w:ascii="Calibri" w:hAnsi="Calibri" w:cs="Calibri"/>
          <w:sz w:val="24"/>
          <w:szCs w:val="24"/>
        </w:rPr>
        <w:t>Annotation and Feedback</w:t>
      </w:r>
    </w:p>
    <w:p w:rsidRPr="0019103A" w:rsidR="00CD3445" w:rsidP="004F6F2B" w:rsidRDefault="00CD3445" w14:paraId="1E93E5B0"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Student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student assessment progress on Onwards and Upwards. </w:t>
      </w:r>
    </w:p>
    <w:p w:rsidRPr="0019103A" w:rsidR="00CD3445" w:rsidP="00CD3445" w:rsidRDefault="00CD3445" w14:paraId="2ADF5FB0" w14:textId="77777777">
      <w:pPr>
        <w:pStyle w:val="Heading1"/>
        <w:spacing w:before="1"/>
        <w:ind w:left="426" w:right="-143"/>
        <w:rPr>
          <w:rFonts w:ascii="Calibri" w:hAnsi="Calibri" w:cs="Calibri"/>
          <w:b w:val="0"/>
          <w:bCs w:val="0"/>
          <w:sz w:val="24"/>
          <w:szCs w:val="24"/>
          <w:u w:val="none"/>
        </w:rPr>
      </w:pPr>
    </w:p>
    <w:p w:rsidRPr="0019103A" w:rsidR="00CD3445" w:rsidP="004F6F2B" w:rsidRDefault="00CD3445" w14:paraId="5666B91B" w14:textId="77777777">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Verbal feedback is provided constantly by staff to support and allow the student to gauge their progress and success immediately. This allows students to learn from errors/ misconceptions and to make appropriate adjustments in their learning. 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p w:rsidRPr="0019103A" w:rsidR="004F6F2B" w:rsidP="004F6F2B" w:rsidRDefault="004F6F2B" w14:paraId="3EF2B337" w14:textId="77777777">
      <w:pPr>
        <w:pStyle w:val="Heading1"/>
        <w:spacing w:before="1"/>
        <w:ind w:left="0" w:right="-143"/>
        <w:rPr>
          <w:rFonts w:ascii="Calibri" w:hAnsi="Calibri" w:cs="Calibri"/>
          <w:b w:val="0"/>
          <w:bCs w:val="0"/>
          <w:sz w:val="24"/>
          <w:szCs w:val="24"/>
          <w:u w:val="none"/>
        </w:rPr>
      </w:pPr>
    </w:p>
    <w:p w:rsidRPr="00451AA9" w:rsidR="00CD3445" w:rsidP="00451AA9" w:rsidRDefault="00CD3445" w14:paraId="5FBF4515" w14:textId="3E1404BC">
      <w:pPr>
        <w:pStyle w:val="Heading1"/>
        <w:spacing w:before="1"/>
        <w:ind w:left="0" w:right="-143"/>
        <w:rPr>
          <w:rFonts w:ascii="Calibri" w:hAnsi="Calibri" w:cs="Calibri"/>
          <w:sz w:val="24"/>
          <w:szCs w:val="24"/>
        </w:rPr>
      </w:pPr>
      <w:r w:rsidRPr="0019103A">
        <w:rPr>
          <w:rFonts w:ascii="Calibri" w:hAnsi="Calibri" w:cs="Calibri"/>
          <w:sz w:val="24"/>
          <w:szCs w:val="24"/>
        </w:rPr>
        <w:t>Role of the Subject Leader</w:t>
      </w:r>
    </w:p>
    <w:p w:rsidRPr="0019103A" w:rsidR="00CD3445" w:rsidP="0019103A" w:rsidRDefault="00CD3445" w14:paraId="47CA0ED2" w14:textId="3074CC63">
      <w:pPr>
        <w:pStyle w:val="Heading1"/>
        <w:spacing w:before="1"/>
        <w:ind w:left="0" w:right="-143"/>
        <w:rPr>
          <w:rFonts w:ascii="Calibri" w:hAnsi="Calibri" w:cs="Calibri"/>
          <w:b w:val="0"/>
          <w:bCs w:val="0"/>
          <w:sz w:val="24"/>
          <w:szCs w:val="24"/>
          <w:u w:val="none"/>
        </w:rPr>
      </w:pPr>
      <w:r w:rsidRPr="0019103A">
        <w:rPr>
          <w:rFonts w:ascii="Calibri" w:hAnsi="Calibri" w:cs="Calibri"/>
          <w:b w:val="0"/>
          <w:bCs w:val="0"/>
          <w:sz w:val="24"/>
          <w:szCs w:val="24"/>
          <w:u w:val="none"/>
        </w:rPr>
        <w:t>The subject leader’s responsibilities are to:</w:t>
      </w:r>
    </w:p>
    <w:p w:rsidRPr="0019103A" w:rsidR="00531D5C" w:rsidP="00CD3445" w:rsidRDefault="00531D5C" w14:paraId="0BD1B1CF" w14:textId="77777777">
      <w:pPr>
        <w:pStyle w:val="Heading1"/>
        <w:spacing w:before="1"/>
        <w:ind w:left="426" w:right="-143"/>
        <w:rPr>
          <w:rFonts w:ascii="Calibri" w:hAnsi="Calibri" w:cs="Calibri"/>
          <w:b w:val="0"/>
          <w:bCs w:val="0"/>
          <w:sz w:val="24"/>
          <w:szCs w:val="24"/>
          <w:u w:val="none"/>
        </w:rPr>
      </w:pPr>
    </w:p>
    <w:p w:rsidRPr="0019103A" w:rsidR="00CD3445" w:rsidP="0019103A" w:rsidRDefault="00CD3445" w14:paraId="2DA7601D" w14:textId="38461F27">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a high profile of the subject in both the independent curriculum and the thematic approach</w:t>
      </w:r>
    </w:p>
    <w:p w:rsidRPr="0019103A" w:rsidR="00CD3445" w:rsidP="0019103A" w:rsidRDefault="00CD3445" w14:paraId="091EF980" w14:textId="49554081">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a full range of relevant and effective resources are available to enhance and support learning and for providing a regularly updated audit of resources planned through the annual Subject Development Planning cycle and expenditure evaluated as part of that process.</w:t>
      </w:r>
    </w:p>
    <w:p w:rsidRPr="0019103A" w:rsidR="00CD3445" w:rsidP="0019103A" w:rsidRDefault="00CD3445" w14:paraId="0456697D" w14:textId="03B0207A">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model the teaching of PSHE</w:t>
      </w:r>
    </w:p>
    <w:p w:rsidRPr="0019103A" w:rsidR="00CD3445" w:rsidP="0019103A" w:rsidRDefault="00CD3445" w14:paraId="0219868E" w14:textId="3FCF57E5">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progression of the key knowledge and skills identified within each unit and that these are integral to the programme of study and relevant to each child</w:t>
      </w:r>
      <w:r w:rsidR="003C1E45">
        <w:rPr>
          <w:rFonts w:ascii="Calibri" w:hAnsi="Calibri" w:cs="Calibri"/>
          <w:b w:val="0"/>
          <w:bCs w:val="0"/>
          <w:sz w:val="24"/>
          <w:szCs w:val="24"/>
          <w:u w:val="none"/>
        </w:rPr>
        <w:t>’</w:t>
      </w:r>
      <w:r w:rsidRPr="0019103A">
        <w:rPr>
          <w:rFonts w:ascii="Calibri" w:hAnsi="Calibri" w:cs="Calibri"/>
          <w:b w:val="0"/>
          <w:bCs w:val="0"/>
          <w:sz w:val="24"/>
          <w:szCs w:val="24"/>
          <w:u w:val="none"/>
        </w:rPr>
        <w:t>s start and end points.</w:t>
      </w:r>
    </w:p>
    <w:p w:rsidRPr="0019103A" w:rsidR="00CD3445" w:rsidP="0019103A" w:rsidRDefault="00CD3445" w14:paraId="284B9429" w14:textId="00C87E13">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monitor data, books and ensure that key knowledge is evidenced in outcomes, alongside and as supported, by SLT</w:t>
      </w:r>
    </w:p>
    <w:p w:rsidRPr="0019103A" w:rsidR="00CD3445" w:rsidP="0019103A" w:rsidRDefault="00CD3445" w14:paraId="767FA091" w14:textId="600906CB">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monitor planning and oversee the teaching of PSHE</w:t>
      </w:r>
    </w:p>
    <w:p w:rsidRPr="0019103A" w:rsidR="00CD3445" w:rsidP="0019103A" w:rsidRDefault="00CD3445" w14:paraId="193FC9F2" w14:textId="7319C68E">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lead further improvement in and development of the subject as informed by effective subject audits and colleague feedback</w:t>
      </w:r>
    </w:p>
    <w:p w:rsidRPr="0019103A" w:rsidR="00CD3445" w:rsidP="0019103A" w:rsidRDefault="00CD3445" w14:paraId="3F3318B7" w14:textId="29774777">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ensure that the PSHE curriculum has a positive effect on all pupils with SEND </w:t>
      </w:r>
    </w:p>
    <w:p w:rsidRPr="0019103A" w:rsidR="00CD3445" w:rsidP="0019103A" w:rsidRDefault="00CD3445" w14:paraId="2647E91E" w14:textId="174CD83A">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that the PSHE curriculum takes account of the school’s curriculum drivers which promote independence, communication, being safe and positive physical and mental health &amp; wellbeing.</w:t>
      </w:r>
    </w:p>
    <w:p w:rsidRPr="0019103A" w:rsidR="00CD3445" w:rsidP="0019103A" w:rsidRDefault="00CD3445" w14:paraId="2FC6E610" w14:textId="0F2C0E84">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that the curriculum takes account of the school</w:t>
      </w:r>
      <w:r w:rsidR="003C1E45">
        <w:rPr>
          <w:rFonts w:ascii="Calibri" w:hAnsi="Calibri" w:cs="Calibri"/>
          <w:b w:val="0"/>
          <w:bCs w:val="0"/>
          <w:sz w:val="24"/>
          <w:szCs w:val="24"/>
          <w:u w:val="none"/>
        </w:rPr>
        <w:t>’</w:t>
      </w:r>
      <w:r w:rsidRPr="0019103A">
        <w:rPr>
          <w:rFonts w:ascii="Calibri" w:hAnsi="Calibri" w:cs="Calibri"/>
          <w:b w:val="0"/>
          <w:bCs w:val="0"/>
          <w:sz w:val="24"/>
          <w:szCs w:val="24"/>
          <w:u w:val="none"/>
        </w:rPr>
        <w:t>s context and promotes children’s pride in the local area and, where possible provides access to positive role models from the local area to enhance the PSHE curriculum</w:t>
      </w:r>
    </w:p>
    <w:p w:rsidRPr="0019103A" w:rsidR="00CD3445" w:rsidP="0019103A" w:rsidRDefault="00CD3445" w14:paraId="7C74B632" w14:textId="09DB5326">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PSHE</w:t>
      </w:r>
    </w:p>
    <w:p w:rsidRPr="0019103A" w:rsidR="00CD3445" w:rsidP="0019103A" w:rsidRDefault="00CD3445" w14:paraId="247E99D2" w14:textId="4398684F">
      <w:pPr>
        <w:pStyle w:val="Heading1"/>
        <w:numPr>
          <w:ilvl w:val="0"/>
          <w:numId w:val="8"/>
        </w:numPr>
        <w:spacing w:before="1"/>
        <w:ind w:right="-143"/>
        <w:rPr>
          <w:rFonts w:ascii="Calibri" w:hAnsi="Calibri" w:cs="Calibri"/>
          <w:b w:val="0"/>
          <w:bCs w:val="0"/>
          <w:sz w:val="24"/>
          <w:szCs w:val="24"/>
          <w:u w:val="none"/>
        </w:rPr>
      </w:pPr>
      <w:r w:rsidRPr="0019103A">
        <w:rPr>
          <w:rFonts w:ascii="Calibri" w:hAnsi="Calibri" w:cs="Calibri"/>
          <w:b w:val="0"/>
          <w:bCs w:val="0"/>
          <w:sz w:val="24"/>
          <w:szCs w:val="24"/>
          <w:u w:val="none"/>
        </w:rPr>
        <w:t xml:space="preserve">have a general responsibility for LA and Schools Safety Policies within their subject area and be directly responsible to the headteacher for the application of all health, safety and welfare measures and procedures within their own department/ area of work. E.g. </w:t>
      </w:r>
      <w:r w:rsidRPr="0019103A" w:rsidR="00C969EF">
        <w:rPr>
          <w:rFonts w:ascii="Calibri" w:hAnsi="Calibri" w:cs="Calibri"/>
          <w:b w:val="0"/>
          <w:bCs w:val="0"/>
          <w:sz w:val="24"/>
          <w:szCs w:val="24"/>
          <w:u w:val="none"/>
        </w:rPr>
        <w:t xml:space="preserve">safe handling of bottles, risk assessments for </w:t>
      </w:r>
      <w:r w:rsidRPr="0019103A">
        <w:rPr>
          <w:rFonts w:ascii="Calibri" w:hAnsi="Calibri" w:cs="Calibri"/>
          <w:b w:val="0"/>
          <w:bCs w:val="0"/>
          <w:sz w:val="24"/>
          <w:szCs w:val="24"/>
          <w:u w:val="none"/>
        </w:rPr>
        <w:t>associated educational visits.</w:t>
      </w:r>
    </w:p>
    <w:p w:rsidR="00917CB8" w:rsidP="00917CB8" w:rsidRDefault="00917CB8" w14:paraId="0D825D00" w14:textId="77777777">
      <w:pPr>
        <w:pStyle w:val="Heading1"/>
        <w:spacing w:before="1"/>
        <w:ind w:left="0" w:right="-143"/>
        <w:rPr>
          <w:rFonts w:ascii="Calibri" w:hAnsi="Calibri" w:cs="Calibri"/>
          <w:b w:val="0"/>
          <w:bCs w:val="0"/>
          <w:sz w:val="24"/>
          <w:szCs w:val="24"/>
          <w:u w:val="none"/>
        </w:rPr>
      </w:pPr>
    </w:p>
    <w:p w:rsidR="00451AA9" w:rsidRDefault="00451AA9" w14:paraId="1190D67E" w14:textId="77777777">
      <w:pPr>
        <w:rPr>
          <w:rFonts w:ascii="Calibri" w:hAnsi="Calibri" w:cs="Calibri"/>
          <w:b/>
          <w:bCs/>
          <w:sz w:val="24"/>
          <w:szCs w:val="24"/>
          <w:u w:color="000000"/>
        </w:rPr>
      </w:pPr>
      <w:r>
        <w:rPr>
          <w:rFonts w:ascii="Calibri" w:hAnsi="Calibri" w:cs="Calibri"/>
          <w:sz w:val="24"/>
          <w:szCs w:val="24"/>
        </w:rPr>
        <w:br w:type="page"/>
      </w:r>
    </w:p>
    <w:p w:rsidRPr="0019103A" w:rsidR="00CD3445" w:rsidP="00917CB8" w:rsidRDefault="00CD3445" w14:paraId="51798844" w14:textId="21068108">
      <w:pPr>
        <w:pStyle w:val="Heading1"/>
        <w:spacing w:before="1"/>
        <w:ind w:left="0" w:right="-143"/>
        <w:rPr>
          <w:rFonts w:ascii="Calibri" w:hAnsi="Calibri" w:cs="Calibri"/>
          <w:sz w:val="24"/>
          <w:szCs w:val="24"/>
          <w:u w:val="none"/>
        </w:rPr>
      </w:pPr>
      <w:r w:rsidRPr="0019103A">
        <w:rPr>
          <w:rFonts w:ascii="Calibri" w:hAnsi="Calibri" w:cs="Calibri"/>
          <w:sz w:val="24"/>
          <w:szCs w:val="24"/>
          <w:u w:val="none"/>
        </w:rPr>
        <w:lastRenderedPageBreak/>
        <w:t>Appendices:</w:t>
      </w:r>
    </w:p>
    <w:p w:rsidRPr="0019103A" w:rsidR="00CD3445" w:rsidP="00CD3445" w:rsidRDefault="00CD3445" w14:paraId="3E6D7C6F" w14:textId="77777777">
      <w:pPr>
        <w:pStyle w:val="Heading1"/>
        <w:spacing w:before="1"/>
        <w:ind w:left="426" w:right="-143"/>
        <w:rPr>
          <w:rFonts w:ascii="Calibri" w:hAnsi="Calibri" w:cs="Calibri"/>
          <w:sz w:val="24"/>
          <w:szCs w:val="24"/>
          <w:u w:val="none"/>
        </w:rPr>
      </w:pPr>
    </w:p>
    <w:p w:rsidRPr="00917CB8" w:rsidR="00CD3445" w:rsidP="00917CB8" w:rsidRDefault="00CD3445" w14:paraId="094B7F1A" w14:textId="0B8F4198">
      <w:pPr>
        <w:pStyle w:val="Heading1"/>
        <w:numPr>
          <w:ilvl w:val="0"/>
          <w:numId w:val="14"/>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Subject Maps for Key Stages 3 &amp; 4 </w:t>
      </w:r>
    </w:p>
    <w:p w:rsidRPr="00917CB8" w:rsidR="00CD3445" w:rsidP="00917CB8" w:rsidRDefault="00CD3445" w14:paraId="3057B494" w14:textId="1E1FC784">
      <w:pPr>
        <w:pStyle w:val="Heading1"/>
        <w:numPr>
          <w:ilvl w:val="0"/>
          <w:numId w:val="14"/>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Schemes of Learning</w:t>
      </w:r>
    </w:p>
    <w:p w:rsidRPr="0019103A" w:rsidR="00CD3445" w:rsidP="00CD3445" w:rsidRDefault="00CD3445" w14:paraId="2FB76B15" w14:textId="77777777">
      <w:pPr>
        <w:pStyle w:val="Heading1"/>
        <w:spacing w:before="1"/>
        <w:ind w:left="426" w:right="-143"/>
        <w:rPr>
          <w:rFonts w:ascii="Calibri" w:hAnsi="Calibri" w:cs="Calibri"/>
          <w:sz w:val="24"/>
          <w:szCs w:val="24"/>
          <w:u w:val="none"/>
        </w:rPr>
      </w:pPr>
    </w:p>
    <w:p w:rsidRPr="0019103A" w:rsidR="00CD3445" w:rsidP="00917CB8" w:rsidRDefault="00CD3445" w14:paraId="2A93CBE3" w14:textId="77777777">
      <w:pPr>
        <w:pStyle w:val="Heading1"/>
        <w:spacing w:before="1"/>
        <w:ind w:left="0" w:right="-143"/>
        <w:rPr>
          <w:rFonts w:ascii="Calibri" w:hAnsi="Calibri" w:cs="Calibri"/>
          <w:sz w:val="24"/>
          <w:szCs w:val="24"/>
          <w:u w:val="none"/>
        </w:rPr>
      </w:pPr>
      <w:r w:rsidRPr="0019103A">
        <w:rPr>
          <w:rFonts w:ascii="Calibri" w:hAnsi="Calibri" w:cs="Calibri"/>
          <w:sz w:val="24"/>
          <w:szCs w:val="24"/>
          <w:u w:val="none"/>
        </w:rPr>
        <w:t>Links with other policies</w:t>
      </w:r>
    </w:p>
    <w:p w:rsidRPr="00917CB8" w:rsidR="00CD3445" w:rsidP="00917CB8" w:rsidRDefault="00CD3445" w14:paraId="03019358" w14:textId="018D24F5">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Curriculum Policy </w:t>
      </w:r>
    </w:p>
    <w:p w:rsidRPr="00917CB8" w:rsidR="00FB488D" w:rsidP="00917CB8" w:rsidRDefault="00FB488D" w14:paraId="3023C93C" w14:textId="1A05DCEB">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Citizenship Policy </w:t>
      </w:r>
    </w:p>
    <w:p w:rsidRPr="00917CB8" w:rsidR="00FB488D" w:rsidP="00917CB8" w:rsidRDefault="00FB488D" w14:paraId="69B5E801" w14:textId="00E7E6F5">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RSE Policy </w:t>
      </w:r>
    </w:p>
    <w:p w:rsidRPr="00917CB8" w:rsidR="00CD3445" w:rsidP="00917CB8" w:rsidRDefault="00CD3445" w14:paraId="6E7E3C35" w14:textId="565FDBFA">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Annotation and Marking policy </w:t>
      </w:r>
    </w:p>
    <w:p w:rsidRPr="00917CB8" w:rsidR="00CD3445" w:rsidP="00917CB8" w:rsidRDefault="00CD3445" w14:paraId="7BD8A1A8" w14:textId="70F13489">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Autism Policy </w:t>
      </w:r>
    </w:p>
    <w:p w:rsidRPr="00917CB8" w:rsidR="00CD3445" w:rsidP="00917CB8" w:rsidRDefault="00CD3445" w14:paraId="40BEAA3C" w14:textId="7BD9F084">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Intensive Interaction Policy </w:t>
      </w:r>
    </w:p>
    <w:p w:rsidRPr="00917CB8" w:rsidR="00CD3445" w:rsidP="00917CB8" w:rsidRDefault="00CD3445" w14:paraId="6D95918B" w14:textId="06AB7749">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AAC Policy </w:t>
      </w:r>
    </w:p>
    <w:p w:rsidRPr="00917CB8" w:rsidR="00CD3445" w:rsidP="00917CB8" w:rsidRDefault="00CD3445" w14:paraId="1DFD61DB" w14:textId="0F5A46A0">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Total Communication Policy </w:t>
      </w:r>
    </w:p>
    <w:p w:rsidRPr="00917CB8" w:rsidR="00CD3445" w:rsidP="00917CB8" w:rsidRDefault="00CD3445" w14:paraId="1C9FD8D1" w14:textId="57C7A833">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 xml:space="preserve">Online Safety Policy </w:t>
      </w:r>
    </w:p>
    <w:p w:rsidRPr="00917CB8" w:rsidR="00CD3445" w:rsidP="00917CB8" w:rsidRDefault="00CD3445" w14:paraId="3B4D7DA0" w14:textId="2AEE2913">
      <w:pPr>
        <w:pStyle w:val="Heading1"/>
        <w:numPr>
          <w:ilvl w:val="0"/>
          <w:numId w:val="15"/>
        </w:numPr>
        <w:spacing w:before="1"/>
        <w:ind w:right="-143"/>
        <w:rPr>
          <w:rFonts w:ascii="Calibri" w:hAnsi="Calibri" w:cs="Calibri"/>
          <w:b w:val="0"/>
          <w:bCs w:val="0"/>
          <w:sz w:val="24"/>
          <w:szCs w:val="24"/>
          <w:u w:val="none"/>
        </w:rPr>
      </w:pPr>
      <w:r w:rsidRPr="00917CB8">
        <w:rPr>
          <w:rFonts w:ascii="Calibri" w:hAnsi="Calibri" w:cs="Calibri"/>
          <w:b w:val="0"/>
          <w:bCs w:val="0"/>
          <w:sz w:val="24"/>
          <w:szCs w:val="24"/>
          <w:u w:val="none"/>
        </w:rPr>
        <w:t>Health &amp; Safety policy for subjects</w:t>
      </w:r>
    </w:p>
    <w:p w:rsidRPr="0019103A" w:rsidR="00CD3445" w:rsidP="00CD3445" w:rsidRDefault="00CD3445" w14:paraId="4A55981C" w14:textId="77777777">
      <w:pPr>
        <w:pStyle w:val="Heading1"/>
        <w:spacing w:before="1"/>
        <w:ind w:left="426" w:right="-143"/>
        <w:rPr>
          <w:rFonts w:ascii="Calibri" w:hAnsi="Calibri" w:cs="Calibri"/>
          <w:sz w:val="24"/>
          <w:szCs w:val="24"/>
        </w:rPr>
      </w:pPr>
    </w:p>
    <w:p w:rsidRPr="00917CB8" w:rsidR="008443D1" w:rsidP="00917CB8" w:rsidRDefault="008443D1" w14:paraId="7C4DDE71" w14:textId="77777777">
      <w:pPr>
        <w:ind w:right="-143"/>
        <w:rPr>
          <w:rFonts w:ascii="Calibri" w:hAnsi="Calibri" w:cs="Calibri"/>
          <w:bCs/>
          <w:sz w:val="24"/>
          <w:szCs w:val="24"/>
        </w:rPr>
      </w:pPr>
      <w:r w:rsidRPr="00917CB8">
        <w:rPr>
          <w:rFonts w:ascii="Calibri" w:hAnsi="Calibri" w:cs="Calibri"/>
          <w:bCs/>
          <w:sz w:val="24"/>
          <w:szCs w:val="24"/>
        </w:rPr>
        <w:t>This</w:t>
      </w:r>
      <w:r w:rsidRPr="00917CB8">
        <w:rPr>
          <w:rFonts w:ascii="Calibri" w:hAnsi="Calibri" w:cs="Calibri"/>
          <w:bCs/>
          <w:spacing w:val="-1"/>
          <w:sz w:val="24"/>
          <w:szCs w:val="24"/>
        </w:rPr>
        <w:t xml:space="preserve"> </w:t>
      </w:r>
      <w:r w:rsidRPr="00917CB8">
        <w:rPr>
          <w:rFonts w:ascii="Calibri" w:hAnsi="Calibri" w:cs="Calibri"/>
          <w:bCs/>
          <w:sz w:val="24"/>
          <w:szCs w:val="24"/>
        </w:rPr>
        <w:t>is</w:t>
      </w:r>
      <w:r w:rsidRPr="00917CB8">
        <w:rPr>
          <w:rFonts w:ascii="Calibri" w:hAnsi="Calibri" w:cs="Calibri"/>
          <w:bCs/>
          <w:spacing w:val="-1"/>
          <w:sz w:val="24"/>
          <w:szCs w:val="24"/>
        </w:rPr>
        <w:t xml:space="preserve"> </w:t>
      </w:r>
      <w:r w:rsidRPr="00917CB8">
        <w:rPr>
          <w:rFonts w:ascii="Calibri" w:hAnsi="Calibri" w:cs="Calibri"/>
          <w:bCs/>
          <w:sz w:val="24"/>
          <w:szCs w:val="24"/>
        </w:rPr>
        <w:t>not</w:t>
      </w:r>
      <w:r w:rsidRPr="00917CB8">
        <w:rPr>
          <w:rFonts w:ascii="Calibri" w:hAnsi="Calibri" w:cs="Calibri"/>
          <w:bCs/>
          <w:spacing w:val="-4"/>
          <w:sz w:val="24"/>
          <w:szCs w:val="24"/>
        </w:rPr>
        <w:t xml:space="preserve"> </w:t>
      </w:r>
      <w:r w:rsidRPr="00917CB8">
        <w:rPr>
          <w:rFonts w:ascii="Calibri" w:hAnsi="Calibri" w:cs="Calibri"/>
          <w:bCs/>
          <w:sz w:val="24"/>
          <w:szCs w:val="24"/>
        </w:rPr>
        <w:t>an</w:t>
      </w:r>
      <w:r w:rsidRPr="00917CB8">
        <w:rPr>
          <w:rFonts w:ascii="Calibri" w:hAnsi="Calibri" w:cs="Calibri"/>
          <w:bCs/>
          <w:spacing w:val="-1"/>
          <w:sz w:val="24"/>
          <w:szCs w:val="24"/>
        </w:rPr>
        <w:t xml:space="preserve"> </w:t>
      </w:r>
      <w:r w:rsidRPr="00917CB8">
        <w:rPr>
          <w:rFonts w:ascii="Calibri" w:hAnsi="Calibri" w:cs="Calibri"/>
          <w:bCs/>
          <w:sz w:val="24"/>
          <w:szCs w:val="24"/>
        </w:rPr>
        <w:t>exclusive list</w:t>
      </w:r>
      <w:r w:rsidRPr="00917CB8">
        <w:rPr>
          <w:rFonts w:ascii="Calibri" w:hAnsi="Calibri" w:cs="Calibri"/>
          <w:bCs/>
          <w:spacing w:val="-1"/>
          <w:sz w:val="24"/>
          <w:szCs w:val="24"/>
        </w:rPr>
        <w:t xml:space="preserve"> </w:t>
      </w:r>
      <w:r w:rsidRPr="00917CB8">
        <w:rPr>
          <w:rFonts w:ascii="Calibri" w:hAnsi="Calibri" w:cs="Calibri"/>
          <w:bCs/>
          <w:sz w:val="24"/>
          <w:szCs w:val="24"/>
        </w:rPr>
        <w:t>of</w:t>
      </w:r>
      <w:r w:rsidRPr="00917CB8">
        <w:rPr>
          <w:rFonts w:ascii="Calibri" w:hAnsi="Calibri" w:cs="Calibri"/>
          <w:bCs/>
          <w:spacing w:val="-3"/>
          <w:sz w:val="24"/>
          <w:szCs w:val="24"/>
        </w:rPr>
        <w:t xml:space="preserve"> </w:t>
      </w:r>
      <w:r w:rsidRPr="00917CB8">
        <w:rPr>
          <w:rFonts w:ascii="Calibri" w:hAnsi="Calibri" w:cs="Calibri"/>
          <w:bCs/>
          <w:sz w:val="24"/>
          <w:szCs w:val="24"/>
        </w:rPr>
        <w:t>policies</w:t>
      </w:r>
      <w:r w:rsidRPr="00917CB8">
        <w:rPr>
          <w:rFonts w:ascii="Calibri" w:hAnsi="Calibri" w:cs="Calibri"/>
          <w:bCs/>
          <w:spacing w:val="-3"/>
          <w:sz w:val="24"/>
          <w:szCs w:val="24"/>
        </w:rPr>
        <w:t xml:space="preserve"> </w:t>
      </w:r>
      <w:r w:rsidRPr="00917CB8">
        <w:rPr>
          <w:rFonts w:ascii="Calibri" w:hAnsi="Calibri" w:cs="Calibri"/>
          <w:bCs/>
          <w:sz w:val="24"/>
          <w:szCs w:val="24"/>
        </w:rPr>
        <w:t>and</w:t>
      </w:r>
      <w:r w:rsidRPr="00917CB8">
        <w:rPr>
          <w:rFonts w:ascii="Calibri" w:hAnsi="Calibri" w:cs="Calibri"/>
          <w:bCs/>
          <w:spacing w:val="-3"/>
          <w:sz w:val="24"/>
          <w:szCs w:val="24"/>
        </w:rPr>
        <w:t xml:space="preserve"> </w:t>
      </w:r>
      <w:r w:rsidRPr="00917CB8">
        <w:rPr>
          <w:rFonts w:ascii="Calibri" w:hAnsi="Calibri" w:cs="Calibri"/>
          <w:bCs/>
          <w:sz w:val="24"/>
          <w:szCs w:val="24"/>
        </w:rPr>
        <w:t>should</w:t>
      </w:r>
      <w:r w:rsidRPr="00917CB8">
        <w:rPr>
          <w:rFonts w:ascii="Calibri" w:hAnsi="Calibri" w:cs="Calibri"/>
          <w:bCs/>
          <w:spacing w:val="-1"/>
          <w:sz w:val="24"/>
          <w:szCs w:val="24"/>
        </w:rPr>
        <w:t xml:space="preserve"> </w:t>
      </w:r>
      <w:r w:rsidRPr="00917CB8">
        <w:rPr>
          <w:rFonts w:ascii="Calibri" w:hAnsi="Calibri" w:cs="Calibri"/>
          <w:bCs/>
          <w:sz w:val="24"/>
          <w:szCs w:val="24"/>
        </w:rPr>
        <w:t>not</w:t>
      </w:r>
      <w:r w:rsidRPr="00917CB8">
        <w:rPr>
          <w:rFonts w:ascii="Calibri" w:hAnsi="Calibri" w:cs="Calibri"/>
          <w:bCs/>
          <w:spacing w:val="-3"/>
          <w:sz w:val="24"/>
          <w:szCs w:val="24"/>
        </w:rPr>
        <w:t xml:space="preserve"> </w:t>
      </w:r>
      <w:r w:rsidRPr="00917CB8">
        <w:rPr>
          <w:rFonts w:ascii="Calibri" w:hAnsi="Calibri" w:cs="Calibri"/>
          <w:bCs/>
          <w:sz w:val="24"/>
          <w:szCs w:val="24"/>
        </w:rPr>
        <w:t>indicate</w:t>
      </w:r>
      <w:r w:rsidRPr="00917CB8">
        <w:rPr>
          <w:rFonts w:ascii="Calibri" w:hAnsi="Calibri" w:cs="Calibri"/>
          <w:bCs/>
          <w:spacing w:val="-3"/>
          <w:sz w:val="24"/>
          <w:szCs w:val="24"/>
        </w:rPr>
        <w:t xml:space="preserve"> </w:t>
      </w:r>
      <w:r w:rsidRPr="00917CB8">
        <w:rPr>
          <w:rFonts w:ascii="Calibri" w:hAnsi="Calibri" w:cs="Calibri"/>
          <w:bCs/>
          <w:sz w:val="24"/>
          <w:szCs w:val="24"/>
        </w:rPr>
        <w:t>to</w:t>
      </w:r>
      <w:r w:rsidRPr="00917CB8">
        <w:rPr>
          <w:rFonts w:ascii="Calibri" w:hAnsi="Calibri" w:cs="Calibri"/>
          <w:bCs/>
          <w:spacing w:val="-1"/>
          <w:sz w:val="24"/>
          <w:szCs w:val="24"/>
        </w:rPr>
        <w:t xml:space="preserve"> </w:t>
      </w:r>
      <w:r w:rsidRPr="00917CB8">
        <w:rPr>
          <w:rFonts w:ascii="Calibri" w:hAnsi="Calibri" w:cs="Calibri"/>
          <w:bCs/>
          <w:sz w:val="24"/>
          <w:szCs w:val="24"/>
        </w:rPr>
        <w:t>the</w:t>
      </w:r>
      <w:r w:rsidRPr="00917CB8">
        <w:rPr>
          <w:rFonts w:ascii="Calibri" w:hAnsi="Calibri" w:cs="Calibri"/>
          <w:bCs/>
          <w:spacing w:val="-1"/>
          <w:sz w:val="24"/>
          <w:szCs w:val="24"/>
        </w:rPr>
        <w:t xml:space="preserve"> </w:t>
      </w:r>
      <w:r w:rsidRPr="00917CB8">
        <w:rPr>
          <w:rFonts w:ascii="Calibri" w:hAnsi="Calibri" w:cs="Calibri"/>
          <w:bCs/>
          <w:sz w:val="24"/>
          <w:szCs w:val="24"/>
        </w:rPr>
        <w:t>reader</w:t>
      </w:r>
      <w:r w:rsidRPr="00917CB8">
        <w:rPr>
          <w:rFonts w:ascii="Calibri" w:hAnsi="Calibri" w:cs="Calibri"/>
          <w:bCs/>
          <w:spacing w:val="-1"/>
          <w:sz w:val="24"/>
          <w:szCs w:val="24"/>
        </w:rPr>
        <w:t xml:space="preserve"> </w:t>
      </w:r>
      <w:r w:rsidRPr="00917CB8">
        <w:rPr>
          <w:rFonts w:ascii="Calibri" w:hAnsi="Calibri" w:cs="Calibri"/>
          <w:bCs/>
          <w:sz w:val="24"/>
          <w:szCs w:val="24"/>
        </w:rPr>
        <w:t>that</w:t>
      </w:r>
      <w:r w:rsidRPr="00917CB8">
        <w:rPr>
          <w:rFonts w:ascii="Calibri" w:hAnsi="Calibri" w:cs="Calibri"/>
          <w:bCs/>
          <w:spacing w:val="-1"/>
          <w:sz w:val="24"/>
          <w:szCs w:val="24"/>
        </w:rPr>
        <w:t xml:space="preserve"> </w:t>
      </w:r>
      <w:r w:rsidRPr="00917CB8">
        <w:rPr>
          <w:rFonts w:ascii="Calibri" w:hAnsi="Calibri" w:cs="Calibri"/>
          <w:bCs/>
          <w:sz w:val="24"/>
          <w:szCs w:val="24"/>
        </w:rPr>
        <w:t>there are</w:t>
      </w:r>
      <w:r w:rsidRPr="00917CB8">
        <w:rPr>
          <w:rFonts w:ascii="Calibri" w:hAnsi="Calibri" w:cs="Calibri"/>
          <w:bCs/>
          <w:spacing w:val="-64"/>
          <w:sz w:val="24"/>
          <w:szCs w:val="24"/>
        </w:rPr>
        <w:t xml:space="preserve"> </w:t>
      </w:r>
      <w:r w:rsidRPr="00917CB8">
        <w:rPr>
          <w:rFonts w:ascii="Calibri" w:hAnsi="Calibri" w:cs="Calibri"/>
          <w:bCs/>
          <w:sz w:val="24"/>
          <w:szCs w:val="24"/>
        </w:rPr>
        <w:t>no other policies relevant to the understanding of best practice within our learning</w:t>
      </w:r>
      <w:r w:rsidRPr="00917CB8">
        <w:rPr>
          <w:rFonts w:ascii="Calibri" w:hAnsi="Calibri" w:cs="Calibri"/>
          <w:bCs/>
          <w:spacing w:val="1"/>
          <w:sz w:val="24"/>
          <w:szCs w:val="24"/>
        </w:rPr>
        <w:t xml:space="preserve"> </w:t>
      </w:r>
      <w:r w:rsidRPr="00917CB8">
        <w:rPr>
          <w:rFonts w:ascii="Calibri" w:hAnsi="Calibri" w:cs="Calibri"/>
          <w:bCs/>
          <w:sz w:val="24"/>
          <w:szCs w:val="24"/>
        </w:rPr>
        <w:t>community.</w:t>
      </w:r>
    </w:p>
    <w:p w:rsidR="00917CB8" w:rsidP="00917CB8" w:rsidRDefault="00917CB8" w14:paraId="2AE31927" w14:textId="1D525A70">
      <w:pPr>
        <w:ind w:right="-143"/>
        <w:rPr>
          <w:rFonts w:ascii="Calibri" w:hAnsi="Calibri" w:cs="Calibri"/>
          <w:sz w:val="24"/>
          <w:szCs w:val="24"/>
        </w:rPr>
      </w:pPr>
    </w:p>
    <w:p w:rsidRPr="0019103A" w:rsidR="00820CF1" w:rsidP="00BA105E" w:rsidRDefault="00820CF1" w14:paraId="0C7A6239" w14:textId="77777777">
      <w:pPr>
        <w:ind w:right="-143"/>
        <w:rPr>
          <w:rFonts w:ascii="Calibri" w:hAnsi="Calibri" w:cs="Calibri"/>
          <w:sz w:val="24"/>
          <w:szCs w:val="24"/>
        </w:rPr>
      </w:pPr>
    </w:p>
    <w:p w:rsidRPr="0019103A" w:rsidR="00820CF1" w:rsidP="00CD3445" w:rsidRDefault="00820CF1" w14:paraId="4E16CE11" w14:textId="77777777">
      <w:pPr>
        <w:ind w:left="426" w:right="-143"/>
        <w:rPr>
          <w:rFonts w:ascii="Calibri" w:hAnsi="Calibri" w:cs="Calibri"/>
          <w:sz w:val="24"/>
          <w:szCs w:val="24"/>
        </w:rPr>
      </w:pPr>
    </w:p>
    <w:p w:rsidRPr="0019103A" w:rsidR="00820CF1" w:rsidP="00CD3445" w:rsidRDefault="00820CF1" w14:paraId="5BEC4634" w14:textId="77777777">
      <w:pPr>
        <w:ind w:left="426" w:right="-143"/>
        <w:rPr>
          <w:rFonts w:ascii="Calibri" w:hAnsi="Calibri" w:cs="Calibri"/>
          <w:sz w:val="24"/>
          <w:szCs w:val="24"/>
        </w:rPr>
      </w:pPr>
    </w:p>
    <w:tbl>
      <w:tblPr>
        <w:tblW w:w="10309" w:type="dxa"/>
        <w:tblInd w:w="6" w:type="dxa"/>
        <w:tblCellMar>
          <w:left w:w="107" w:type="dxa"/>
          <w:bottom w:w="70" w:type="dxa"/>
          <w:right w:w="115" w:type="dxa"/>
        </w:tblCellMar>
        <w:tblLook w:val="04A0" w:firstRow="1" w:lastRow="0" w:firstColumn="1" w:lastColumn="0" w:noHBand="0" w:noVBand="1"/>
      </w:tblPr>
      <w:tblGrid>
        <w:gridCol w:w="3242"/>
        <w:gridCol w:w="7067"/>
      </w:tblGrid>
      <w:tr w:rsidRPr="000C1136" w:rsidR="000C1136" w:rsidTr="39C108C7" w14:paraId="4E06EEA1" w14:textId="77777777">
        <w:trPr>
          <w:trHeight w:val="389"/>
        </w:trPr>
        <w:tc>
          <w:tcPr>
            <w:tcW w:w="324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vAlign w:val="center"/>
          </w:tcPr>
          <w:p w:rsidRPr="000C1136" w:rsidR="000C1136" w:rsidP="000C1136" w:rsidRDefault="000C1136" w14:paraId="0EA387E0" w14:textId="77777777">
            <w:pPr>
              <w:ind w:left="426" w:right="-143"/>
              <w:rPr>
                <w:rFonts w:ascii="Calibri" w:hAnsi="Calibri" w:cs="Calibri"/>
                <w:b/>
                <w:bCs/>
                <w:sz w:val="24"/>
                <w:szCs w:val="24"/>
              </w:rPr>
            </w:pPr>
            <w:r w:rsidRPr="000C1136">
              <w:rPr>
                <w:rFonts w:ascii="Calibri" w:hAnsi="Calibri" w:cs="Calibri"/>
                <w:b/>
                <w:bCs/>
                <w:sz w:val="24"/>
                <w:szCs w:val="24"/>
              </w:rPr>
              <w:t>Policy updated:</w:t>
            </w:r>
          </w:p>
        </w:tc>
        <w:tc>
          <w:tcPr>
            <w:tcW w:w="70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C1136" w:rsidR="000C1136" w:rsidP="000C1136" w:rsidRDefault="003C1E45" w14:paraId="32A0631C" w14:textId="288C6F6F">
            <w:pPr>
              <w:ind w:left="426" w:right="-143"/>
              <w:rPr>
                <w:rFonts w:ascii="Calibri" w:hAnsi="Calibri" w:cs="Calibri"/>
                <w:sz w:val="24"/>
                <w:szCs w:val="24"/>
              </w:rPr>
            </w:pPr>
            <w:r w:rsidRPr="39C108C7" w:rsidR="003C1E45">
              <w:rPr>
                <w:rFonts w:ascii="Calibri" w:hAnsi="Calibri" w:cs="Calibri"/>
                <w:sz w:val="24"/>
                <w:szCs w:val="24"/>
              </w:rPr>
              <w:t>September</w:t>
            </w:r>
            <w:r w:rsidRPr="39C108C7" w:rsidR="000C1136">
              <w:rPr>
                <w:rFonts w:ascii="Calibri" w:hAnsi="Calibri" w:cs="Calibri"/>
                <w:sz w:val="24"/>
                <w:szCs w:val="24"/>
              </w:rPr>
              <w:t xml:space="preserve"> 202</w:t>
            </w:r>
            <w:r w:rsidRPr="39C108C7" w:rsidR="00A367EA">
              <w:rPr>
                <w:rFonts w:ascii="Calibri" w:hAnsi="Calibri" w:cs="Calibri"/>
                <w:sz w:val="24"/>
                <w:szCs w:val="24"/>
              </w:rPr>
              <w:t>6</w:t>
            </w:r>
          </w:p>
        </w:tc>
      </w:tr>
      <w:tr w:rsidRPr="000C1136" w:rsidR="000C1136" w:rsidTr="39C108C7" w14:paraId="2EC3E9BB" w14:textId="77777777">
        <w:trPr>
          <w:trHeight w:val="388"/>
        </w:trPr>
        <w:tc>
          <w:tcPr>
            <w:tcW w:w="324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vAlign w:val="center"/>
          </w:tcPr>
          <w:p w:rsidRPr="000C1136" w:rsidR="000C1136" w:rsidP="000C1136" w:rsidRDefault="003C1E45" w14:paraId="454204A7" w14:textId="3E2B954A">
            <w:pPr>
              <w:ind w:left="426" w:right="-143"/>
              <w:rPr>
                <w:rFonts w:ascii="Calibri" w:hAnsi="Calibri" w:cs="Calibri"/>
                <w:sz w:val="24"/>
                <w:szCs w:val="24"/>
              </w:rPr>
            </w:pPr>
            <w:r>
              <w:rPr>
                <w:rFonts w:ascii="Calibri" w:hAnsi="Calibri" w:cs="Calibri"/>
                <w:b/>
                <w:sz w:val="24"/>
                <w:szCs w:val="24"/>
              </w:rPr>
              <w:t xml:space="preserve">Policy </w:t>
            </w:r>
            <w:r w:rsidRPr="000C1136" w:rsidR="000C1136">
              <w:rPr>
                <w:rFonts w:ascii="Calibri" w:hAnsi="Calibri" w:cs="Calibri"/>
                <w:b/>
                <w:sz w:val="24"/>
                <w:szCs w:val="24"/>
              </w:rPr>
              <w:t xml:space="preserve">Review: </w:t>
            </w:r>
          </w:p>
        </w:tc>
        <w:tc>
          <w:tcPr>
            <w:tcW w:w="70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C1136" w:rsidR="000C1136" w:rsidP="000C1136" w:rsidRDefault="000C1136" w14:paraId="10B94620" w14:textId="710060DD">
            <w:pPr>
              <w:ind w:left="426" w:right="-143"/>
              <w:rPr>
                <w:rFonts w:ascii="Calibri" w:hAnsi="Calibri" w:cs="Calibri"/>
                <w:sz w:val="24"/>
                <w:szCs w:val="24"/>
              </w:rPr>
            </w:pPr>
          </w:p>
        </w:tc>
      </w:tr>
      <w:tr w:rsidRPr="000C1136" w:rsidR="000C1136" w:rsidTr="39C108C7" w14:paraId="18A87B53" w14:textId="77777777">
        <w:trPr>
          <w:trHeight w:val="772"/>
        </w:trPr>
        <w:tc>
          <w:tcPr>
            <w:tcW w:w="324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vAlign w:val="center"/>
          </w:tcPr>
          <w:p w:rsidRPr="000C1136" w:rsidR="000C1136" w:rsidP="000C1136" w:rsidRDefault="000C1136" w14:paraId="2CEA75F0" w14:textId="77777777">
            <w:pPr>
              <w:ind w:left="426" w:right="-143"/>
              <w:rPr>
                <w:rFonts w:ascii="Calibri" w:hAnsi="Calibri" w:cs="Calibri"/>
                <w:sz w:val="24"/>
                <w:szCs w:val="24"/>
              </w:rPr>
            </w:pPr>
            <w:bookmarkStart w:name="_Hlk210041087" w:id="8"/>
            <w:r w:rsidRPr="000C1136">
              <w:rPr>
                <w:rFonts w:ascii="Calibri" w:hAnsi="Calibri" w:cs="Calibri"/>
                <w:b/>
                <w:sz w:val="24"/>
                <w:szCs w:val="24"/>
              </w:rPr>
              <w:t xml:space="preserve">Signed:  </w:t>
            </w:r>
          </w:p>
          <w:p w:rsidRPr="000C1136" w:rsidR="000C1136" w:rsidP="000C1136" w:rsidRDefault="000C1136" w14:paraId="39BB4B35" w14:textId="77777777">
            <w:pPr>
              <w:ind w:left="426" w:right="-143"/>
              <w:rPr>
                <w:rFonts w:ascii="Calibri" w:hAnsi="Calibri" w:cs="Calibri"/>
                <w:sz w:val="24"/>
                <w:szCs w:val="24"/>
              </w:rPr>
            </w:pPr>
            <w:r w:rsidRPr="000C1136">
              <w:rPr>
                <w:rFonts w:ascii="Calibri" w:hAnsi="Calibri" w:cs="Calibri"/>
                <w:sz w:val="24"/>
                <w:szCs w:val="24"/>
              </w:rPr>
              <w:t xml:space="preserve">T Ashton, Chair of Governors </w:t>
            </w:r>
          </w:p>
        </w:tc>
        <w:tc>
          <w:tcPr>
            <w:tcW w:w="70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0C1136" w:rsidR="000C1136" w:rsidP="000C1136" w:rsidRDefault="000C1136" w14:paraId="614113FB" w14:textId="0969FDD3">
            <w:pPr>
              <w:ind w:left="426" w:right="-143"/>
              <w:rPr>
                <w:rFonts w:ascii="Calibri" w:hAnsi="Calibri" w:cs="Calibri"/>
                <w:sz w:val="24"/>
                <w:szCs w:val="24"/>
              </w:rPr>
            </w:pPr>
            <w:r w:rsidRPr="000C1136">
              <w:rPr>
                <w:rFonts w:ascii="Calibri" w:hAnsi="Calibri" w:cs="Calibri"/>
                <w:sz w:val="24"/>
                <w:szCs w:val="24"/>
              </w:rPr>
              <w:t xml:space="preserve"> </w:t>
            </w:r>
            <w:r w:rsidR="00744598">
              <w:rPr>
                <w:rFonts w:ascii="Calibri" w:hAnsi="Calibri" w:cs="Calibri"/>
                <w:noProof/>
                <w:sz w:val="24"/>
                <w:szCs w:val="24"/>
              </w:rPr>
              <w:drawing>
                <wp:inline distT="0" distB="0" distL="0" distR="0" wp14:anchorId="423B4505" wp14:editId="63138615">
                  <wp:extent cx="918601" cy="37409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Pr="000C1136" w:rsidR="000C1136" w:rsidTr="39C108C7" w14:paraId="73066CDF" w14:textId="77777777">
        <w:trPr>
          <w:trHeight w:val="770"/>
        </w:trPr>
        <w:tc>
          <w:tcPr>
            <w:tcW w:w="3242"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vAlign w:val="center"/>
          </w:tcPr>
          <w:p w:rsidRPr="000C1136" w:rsidR="000C1136" w:rsidP="000C1136" w:rsidRDefault="000C1136" w14:paraId="128FCB4A" w14:textId="77777777">
            <w:pPr>
              <w:ind w:left="426" w:right="-143"/>
              <w:rPr>
                <w:rFonts w:ascii="Calibri" w:hAnsi="Calibri" w:cs="Calibri"/>
                <w:sz w:val="24"/>
                <w:szCs w:val="24"/>
              </w:rPr>
            </w:pPr>
            <w:r w:rsidRPr="000C1136">
              <w:rPr>
                <w:rFonts w:ascii="Calibri" w:hAnsi="Calibri" w:cs="Calibri"/>
                <w:b/>
                <w:sz w:val="24"/>
                <w:szCs w:val="24"/>
              </w:rPr>
              <w:t xml:space="preserve">Signed:  </w:t>
            </w:r>
          </w:p>
          <w:p w:rsidRPr="000C1136" w:rsidR="000C1136" w:rsidP="000C1136" w:rsidRDefault="000C1136" w14:paraId="317688D6" w14:textId="77777777">
            <w:pPr>
              <w:ind w:left="426" w:right="-143"/>
              <w:rPr>
                <w:rFonts w:ascii="Calibri" w:hAnsi="Calibri" w:cs="Calibri"/>
                <w:sz w:val="24"/>
                <w:szCs w:val="24"/>
              </w:rPr>
            </w:pPr>
            <w:r w:rsidRPr="000C1136">
              <w:rPr>
                <w:rFonts w:ascii="Calibri" w:hAnsi="Calibri" w:cs="Calibri"/>
                <w:sz w:val="24"/>
                <w:szCs w:val="24"/>
              </w:rPr>
              <w:t xml:space="preserve">D Grogan, Head Teacher </w:t>
            </w:r>
          </w:p>
        </w:tc>
        <w:tc>
          <w:tcPr>
            <w:tcW w:w="7067"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bottom"/>
          </w:tcPr>
          <w:p w:rsidRPr="000C1136" w:rsidR="000C1136" w:rsidP="000C1136" w:rsidRDefault="000C1136" w14:paraId="2B6C4100" w14:textId="020CD81A">
            <w:pPr>
              <w:ind w:left="426" w:right="-143"/>
              <w:rPr>
                <w:rFonts w:ascii="Calibri" w:hAnsi="Calibri" w:cs="Calibri"/>
                <w:sz w:val="24"/>
                <w:szCs w:val="24"/>
              </w:rPr>
            </w:pPr>
            <w:r w:rsidRPr="000C1136">
              <w:rPr>
                <w:rFonts w:ascii="Calibri" w:hAnsi="Calibri" w:cs="Calibri"/>
                <w:sz w:val="24"/>
                <w:szCs w:val="24"/>
              </w:rPr>
              <w:t xml:space="preserve"> </w:t>
            </w:r>
            <w:r w:rsidR="00744598">
              <w:rPr>
                <w:rFonts w:ascii="Calibri" w:hAnsi="Calibri" w:cs="Calibri"/>
                <w:noProof/>
                <w:sz w:val="24"/>
                <w:szCs w:val="24"/>
              </w:rPr>
              <w:drawing>
                <wp:inline distT="0" distB="0" distL="0" distR="0" wp14:anchorId="41CB0322" wp14:editId="5BD9B351">
                  <wp:extent cx="1724954" cy="6286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tretch>
                            <a:fillRect/>
                          </a:stretch>
                        </pic:blipFill>
                        <pic:spPr>
                          <a:xfrm>
                            <a:off x="0" y="0"/>
                            <a:ext cx="1729663" cy="630366"/>
                          </a:xfrm>
                          <a:prstGeom prst="rect">
                            <a:avLst/>
                          </a:prstGeom>
                        </pic:spPr>
                      </pic:pic>
                    </a:graphicData>
                  </a:graphic>
                </wp:inline>
              </w:drawing>
            </w:r>
          </w:p>
        </w:tc>
      </w:tr>
      <w:bookmarkEnd w:id="8"/>
    </w:tbl>
    <w:p w:rsidRPr="0019103A" w:rsidR="00820CF1" w:rsidP="00CD3445" w:rsidRDefault="00820CF1" w14:paraId="124E258A" w14:textId="77777777">
      <w:pPr>
        <w:ind w:left="426" w:right="-143"/>
        <w:rPr>
          <w:rFonts w:ascii="Calibri" w:hAnsi="Calibri" w:cs="Calibri"/>
          <w:sz w:val="24"/>
          <w:szCs w:val="24"/>
        </w:rPr>
      </w:pPr>
    </w:p>
    <w:sectPr w:rsidRPr="0019103A" w:rsidR="00820CF1" w:rsidSect="00451AA9">
      <w:headerReference w:type="default" r:id="rId10"/>
      <w:footerReference w:type="default" r:id="rId11"/>
      <w:pgSz w:w="11910" w:h="16840" w:orient="portrait"/>
      <w:pgMar w:top="851" w:right="570" w:bottom="709" w:left="851" w:header="720" w:footer="3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24CE1" w:rsidRDefault="00124CE1" w14:paraId="56711260" w14:textId="77777777">
      <w:r>
        <w:separator/>
      </w:r>
    </w:p>
  </w:endnote>
  <w:endnote w:type="continuationSeparator" w:id="0">
    <w:p w:rsidR="00124CE1" w:rsidRDefault="00124CE1" w14:paraId="49C0813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6F12" w:rsidRDefault="00516F12" w14:paraId="024C68C4" w14:textId="0DBBDB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24CE1" w:rsidRDefault="00124CE1" w14:paraId="0CF80A9A" w14:textId="77777777">
      <w:r>
        <w:separator/>
      </w:r>
    </w:p>
  </w:footnote>
  <w:footnote w:type="continuationSeparator" w:id="0">
    <w:p w:rsidR="00124CE1" w:rsidRDefault="00124CE1" w14:paraId="096F356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16F12" w:rsidRDefault="00516F12" w14:paraId="6094888F" w14:textId="76371549">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A6382"/>
    <w:multiLevelType w:val="hybridMultilevel"/>
    <w:tmpl w:val="9C8056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1534059"/>
    <w:multiLevelType w:val="hybridMultilevel"/>
    <w:tmpl w:val="934EBC5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 w15:restartNumberingAfterBreak="0">
    <w:nsid w:val="11D311F0"/>
    <w:multiLevelType w:val="hybridMultilevel"/>
    <w:tmpl w:val="3FA86FBE"/>
    <w:lvl w:ilvl="0" w:tplc="22CE9874">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15:restartNumberingAfterBreak="0">
    <w:nsid w:val="13926E9C"/>
    <w:multiLevelType w:val="hybridMultilevel"/>
    <w:tmpl w:val="4C2E1A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9A67EC"/>
    <w:multiLevelType w:val="hybridMultilevel"/>
    <w:tmpl w:val="368E4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37283920"/>
    <w:multiLevelType w:val="hybridMultilevel"/>
    <w:tmpl w:val="5B320608"/>
    <w:lvl w:ilvl="0" w:tplc="6F241AE8">
      <w:numFmt w:val="bullet"/>
      <w:lvlText w:val=""/>
      <w:lvlJc w:val="left"/>
      <w:pPr>
        <w:ind w:left="940" w:hanging="361"/>
      </w:pPr>
      <w:rPr>
        <w:rFonts w:hint="default" w:ascii="Symbol" w:hAnsi="Symbol" w:eastAsia="Symbol" w:cs="Symbol"/>
        <w:b w:val="0"/>
        <w:bCs w:val="0"/>
        <w:i w:val="0"/>
        <w:iCs w:val="0"/>
        <w:w w:val="100"/>
        <w:sz w:val="24"/>
        <w:szCs w:val="24"/>
        <w:lang w:val="en-GB" w:eastAsia="en-US" w:bidi="ar-S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79E6BE1"/>
    <w:multiLevelType w:val="hybridMultilevel"/>
    <w:tmpl w:val="EBF471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D28714A"/>
    <w:multiLevelType w:val="hybridMultilevel"/>
    <w:tmpl w:val="E0EC564C"/>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8" w15:restartNumberingAfterBreak="0">
    <w:nsid w:val="44104A51"/>
    <w:multiLevelType w:val="hybridMultilevel"/>
    <w:tmpl w:val="803E4580"/>
    <w:lvl w:ilvl="0" w:tplc="B114F75C">
      <w:numFmt w:val="bullet"/>
      <w:lvlText w:val=""/>
      <w:lvlJc w:val="left"/>
      <w:pPr>
        <w:ind w:left="580" w:hanging="360"/>
      </w:pPr>
      <w:rPr>
        <w:rFonts w:hint="default" w:ascii="Symbol" w:hAnsi="Symbol" w:eastAsia="Symbol" w:cs="Symbol"/>
        <w:b w:val="0"/>
        <w:bCs w:val="0"/>
        <w:i w:val="0"/>
        <w:iCs w:val="0"/>
        <w:w w:val="100"/>
        <w:sz w:val="24"/>
        <w:szCs w:val="24"/>
        <w:lang w:val="en-GB" w:eastAsia="en-US" w:bidi="ar-SA"/>
      </w:rPr>
    </w:lvl>
    <w:lvl w:ilvl="1" w:tplc="3F228F6A">
      <w:numFmt w:val="bullet"/>
      <w:lvlText w:val=""/>
      <w:lvlJc w:val="left"/>
      <w:pPr>
        <w:ind w:left="940" w:hanging="361"/>
      </w:pPr>
      <w:rPr>
        <w:rFonts w:hint="default" w:ascii="Symbol" w:hAnsi="Symbol" w:eastAsia="Symbol" w:cs="Symbol"/>
        <w:b w:val="0"/>
        <w:bCs w:val="0"/>
        <w:i w:val="0"/>
        <w:iCs w:val="0"/>
        <w:w w:val="100"/>
        <w:sz w:val="24"/>
        <w:szCs w:val="24"/>
        <w:lang w:val="en-GB" w:eastAsia="en-US" w:bidi="ar-SA"/>
      </w:rPr>
    </w:lvl>
    <w:lvl w:ilvl="2" w:tplc="54DE1EE8">
      <w:start w:val="1"/>
      <w:numFmt w:val="decimal"/>
      <w:lvlText w:val="%3."/>
      <w:lvlJc w:val="left"/>
      <w:pPr>
        <w:ind w:left="1660" w:hanging="360"/>
      </w:pPr>
      <w:rPr>
        <w:rFonts w:hint="default" w:ascii="Arial" w:hAnsi="Arial" w:eastAsia="Arial" w:cs="Arial"/>
        <w:b/>
        <w:bCs/>
        <w:i w:val="0"/>
        <w:iCs w:val="0"/>
        <w:w w:val="99"/>
        <w:sz w:val="24"/>
        <w:szCs w:val="24"/>
        <w:lang w:val="en-GB" w:eastAsia="en-US" w:bidi="ar-SA"/>
      </w:rPr>
    </w:lvl>
    <w:lvl w:ilvl="3" w:tplc="2214C42A">
      <w:numFmt w:val="bullet"/>
      <w:lvlText w:val="•"/>
      <w:lvlJc w:val="left"/>
      <w:pPr>
        <w:ind w:left="2815" w:hanging="360"/>
      </w:pPr>
      <w:rPr>
        <w:rFonts w:hint="default"/>
        <w:lang w:val="en-GB" w:eastAsia="en-US" w:bidi="ar-SA"/>
      </w:rPr>
    </w:lvl>
    <w:lvl w:ilvl="4" w:tplc="FAD2E21C">
      <w:numFmt w:val="bullet"/>
      <w:lvlText w:val="•"/>
      <w:lvlJc w:val="left"/>
      <w:pPr>
        <w:ind w:left="3971" w:hanging="360"/>
      </w:pPr>
      <w:rPr>
        <w:rFonts w:hint="default"/>
        <w:lang w:val="en-GB" w:eastAsia="en-US" w:bidi="ar-SA"/>
      </w:rPr>
    </w:lvl>
    <w:lvl w:ilvl="5" w:tplc="05DC0AD0">
      <w:numFmt w:val="bullet"/>
      <w:lvlText w:val="•"/>
      <w:lvlJc w:val="left"/>
      <w:pPr>
        <w:ind w:left="5127" w:hanging="360"/>
      </w:pPr>
      <w:rPr>
        <w:rFonts w:hint="default"/>
        <w:lang w:val="en-GB" w:eastAsia="en-US" w:bidi="ar-SA"/>
      </w:rPr>
    </w:lvl>
    <w:lvl w:ilvl="6" w:tplc="0FD85908">
      <w:numFmt w:val="bullet"/>
      <w:lvlText w:val="•"/>
      <w:lvlJc w:val="left"/>
      <w:pPr>
        <w:ind w:left="6283" w:hanging="360"/>
      </w:pPr>
      <w:rPr>
        <w:rFonts w:hint="default"/>
        <w:lang w:val="en-GB" w:eastAsia="en-US" w:bidi="ar-SA"/>
      </w:rPr>
    </w:lvl>
    <w:lvl w:ilvl="7" w:tplc="0478BFCA">
      <w:numFmt w:val="bullet"/>
      <w:lvlText w:val="•"/>
      <w:lvlJc w:val="left"/>
      <w:pPr>
        <w:ind w:left="7439" w:hanging="360"/>
      </w:pPr>
      <w:rPr>
        <w:rFonts w:hint="default"/>
        <w:lang w:val="en-GB" w:eastAsia="en-US" w:bidi="ar-SA"/>
      </w:rPr>
    </w:lvl>
    <w:lvl w:ilvl="8" w:tplc="5966FC4E">
      <w:numFmt w:val="bullet"/>
      <w:lvlText w:val="•"/>
      <w:lvlJc w:val="left"/>
      <w:pPr>
        <w:ind w:left="8594" w:hanging="360"/>
      </w:pPr>
      <w:rPr>
        <w:rFonts w:hint="default"/>
        <w:lang w:val="en-GB" w:eastAsia="en-US" w:bidi="ar-SA"/>
      </w:rPr>
    </w:lvl>
  </w:abstractNum>
  <w:abstractNum w:abstractNumId="9" w15:restartNumberingAfterBreak="0">
    <w:nsid w:val="48E54D3A"/>
    <w:multiLevelType w:val="hybridMultilevel"/>
    <w:tmpl w:val="C8F88E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5E743F4"/>
    <w:multiLevelType w:val="hybridMultilevel"/>
    <w:tmpl w:val="432EBC9A"/>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11" w15:restartNumberingAfterBreak="0">
    <w:nsid w:val="61391E96"/>
    <w:multiLevelType w:val="hybridMultilevel"/>
    <w:tmpl w:val="97E480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C1A6D1F"/>
    <w:multiLevelType w:val="hybridMultilevel"/>
    <w:tmpl w:val="21AE8D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7A7A6061"/>
    <w:multiLevelType w:val="hybridMultilevel"/>
    <w:tmpl w:val="763AF9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FCD2D14"/>
    <w:multiLevelType w:val="hybridMultilevel"/>
    <w:tmpl w:val="3ECC91A8"/>
    <w:lvl w:ilvl="0" w:tplc="6F241AE8">
      <w:numFmt w:val="bullet"/>
      <w:lvlText w:val=""/>
      <w:lvlJc w:val="left"/>
      <w:pPr>
        <w:ind w:left="940" w:hanging="361"/>
      </w:pPr>
      <w:rPr>
        <w:rFonts w:hint="default" w:ascii="Symbol" w:hAnsi="Symbol" w:eastAsia="Symbol" w:cs="Symbol"/>
        <w:b w:val="0"/>
        <w:bCs w:val="0"/>
        <w:i w:val="0"/>
        <w:iCs w:val="0"/>
        <w:w w:val="100"/>
        <w:sz w:val="24"/>
        <w:szCs w:val="24"/>
        <w:lang w:val="en-GB" w:eastAsia="en-US" w:bidi="ar-SA"/>
      </w:rPr>
    </w:lvl>
    <w:lvl w:ilvl="1" w:tplc="94DC2BE0">
      <w:numFmt w:val="bullet"/>
      <w:lvlText w:val="•"/>
      <w:lvlJc w:val="left"/>
      <w:pPr>
        <w:ind w:left="1936" w:hanging="361"/>
      </w:pPr>
      <w:rPr>
        <w:rFonts w:hint="default"/>
        <w:lang w:val="en-GB" w:eastAsia="en-US" w:bidi="ar-SA"/>
      </w:rPr>
    </w:lvl>
    <w:lvl w:ilvl="2" w:tplc="87705694">
      <w:numFmt w:val="bullet"/>
      <w:lvlText w:val="•"/>
      <w:lvlJc w:val="left"/>
      <w:pPr>
        <w:ind w:left="2933" w:hanging="361"/>
      </w:pPr>
      <w:rPr>
        <w:rFonts w:hint="default"/>
        <w:lang w:val="en-GB" w:eastAsia="en-US" w:bidi="ar-SA"/>
      </w:rPr>
    </w:lvl>
    <w:lvl w:ilvl="3" w:tplc="FAF07FE0">
      <w:numFmt w:val="bullet"/>
      <w:lvlText w:val="•"/>
      <w:lvlJc w:val="left"/>
      <w:pPr>
        <w:ind w:left="3929" w:hanging="361"/>
      </w:pPr>
      <w:rPr>
        <w:rFonts w:hint="default"/>
        <w:lang w:val="en-GB" w:eastAsia="en-US" w:bidi="ar-SA"/>
      </w:rPr>
    </w:lvl>
    <w:lvl w:ilvl="4" w:tplc="1C28AA94">
      <w:numFmt w:val="bullet"/>
      <w:lvlText w:val="•"/>
      <w:lvlJc w:val="left"/>
      <w:pPr>
        <w:ind w:left="4926" w:hanging="361"/>
      </w:pPr>
      <w:rPr>
        <w:rFonts w:hint="default"/>
        <w:lang w:val="en-GB" w:eastAsia="en-US" w:bidi="ar-SA"/>
      </w:rPr>
    </w:lvl>
    <w:lvl w:ilvl="5" w:tplc="66B475C6">
      <w:numFmt w:val="bullet"/>
      <w:lvlText w:val="•"/>
      <w:lvlJc w:val="left"/>
      <w:pPr>
        <w:ind w:left="5923" w:hanging="361"/>
      </w:pPr>
      <w:rPr>
        <w:rFonts w:hint="default"/>
        <w:lang w:val="en-GB" w:eastAsia="en-US" w:bidi="ar-SA"/>
      </w:rPr>
    </w:lvl>
    <w:lvl w:ilvl="6" w:tplc="8E1C6D64">
      <w:numFmt w:val="bullet"/>
      <w:lvlText w:val="•"/>
      <w:lvlJc w:val="left"/>
      <w:pPr>
        <w:ind w:left="6919" w:hanging="361"/>
      </w:pPr>
      <w:rPr>
        <w:rFonts w:hint="default"/>
        <w:lang w:val="en-GB" w:eastAsia="en-US" w:bidi="ar-SA"/>
      </w:rPr>
    </w:lvl>
    <w:lvl w:ilvl="7" w:tplc="163A1CB4">
      <w:numFmt w:val="bullet"/>
      <w:lvlText w:val="•"/>
      <w:lvlJc w:val="left"/>
      <w:pPr>
        <w:ind w:left="7916" w:hanging="361"/>
      </w:pPr>
      <w:rPr>
        <w:rFonts w:hint="default"/>
        <w:lang w:val="en-GB" w:eastAsia="en-US" w:bidi="ar-SA"/>
      </w:rPr>
    </w:lvl>
    <w:lvl w:ilvl="8" w:tplc="7CD2FC9E">
      <w:numFmt w:val="bullet"/>
      <w:lvlText w:val="•"/>
      <w:lvlJc w:val="left"/>
      <w:pPr>
        <w:ind w:left="8913" w:hanging="361"/>
      </w:pPr>
      <w:rPr>
        <w:rFonts w:hint="default"/>
        <w:lang w:val="en-GB" w:eastAsia="en-US" w:bidi="ar-SA"/>
      </w:rPr>
    </w:lvl>
  </w:abstractNum>
  <w:num w:numId="1" w16cid:durableId="1682928886">
    <w:abstractNumId w:val="8"/>
  </w:num>
  <w:num w:numId="2" w16cid:durableId="1005670330">
    <w:abstractNumId w:val="14"/>
  </w:num>
  <w:num w:numId="3" w16cid:durableId="878278068">
    <w:abstractNumId w:val="5"/>
  </w:num>
  <w:num w:numId="4" w16cid:durableId="2027559060">
    <w:abstractNumId w:val="1"/>
  </w:num>
  <w:num w:numId="5" w16cid:durableId="1177382426">
    <w:abstractNumId w:val="7"/>
  </w:num>
  <w:num w:numId="6" w16cid:durableId="1288511539">
    <w:abstractNumId w:val="11"/>
  </w:num>
  <w:num w:numId="7" w16cid:durableId="1018699676">
    <w:abstractNumId w:val="4"/>
  </w:num>
  <w:num w:numId="8" w16cid:durableId="1858545966">
    <w:abstractNumId w:val="9"/>
  </w:num>
  <w:num w:numId="9" w16cid:durableId="554465290">
    <w:abstractNumId w:val="6"/>
  </w:num>
  <w:num w:numId="10" w16cid:durableId="544298840">
    <w:abstractNumId w:val="13"/>
  </w:num>
  <w:num w:numId="11" w16cid:durableId="918757681">
    <w:abstractNumId w:val="12"/>
  </w:num>
  <w:num w:numId="12" w16cid:durableId="2081630029">
    <w:abstractNumId w:val="10"/>
  </w:num>
  <w:num w:numId="13" w16cid:durableId="448553548">
    <w:abstractNumId w:val="2"/>
  </w:num>
  <w:num w:numId="14" w16cid:durableId="13964608">
    <w:abstractNumId w:val="3"/>
  </w:num>
  <w:num w:numId="15" w16cid:durableId="183502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dirty"/>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F12"/>
    <w:rsid w:val="00023CB5"/>
    <w:rsid w:val="00033B9C"/>
    <w:rsid w:val="000664F3"/>
    <w:rsid w:val="000A1519"/>
    <w:rsid w:val="000A4F74"/>
    <w:rsid w:val="000C1136"/>
    <w:rsid w:val="00107841"/>
    <w:rsid w:val="00124CE1"/>
    <w:rsid w:val="001339E9"/>
    <w:rsid w:val="0018443D"/>
    <w:rsid w:val="0019103A"/>
    <w:rsid w:val="00197FEB"/>
    <w:rsid w:val="001A7BEE"/>
    <w:rsid w:val="001F53F1"/>
    <w:rsid w:val="002D19D0"/>
    <w:rsid w:val="002D3DE3"/>
    <w:rsid w:val="002F6928"/>
    <w:rsid w:val="003532C5"/>
    <w:rsid w:val="00363FBE"/>
    <w:rsid w:val="003A02B1"/>
    <w:rsid w:val="003C17B6"/>
    <w:rsid w:val="003C1E45"/>
    <w:rsid w:val="00427823"/>
    <w:rsid w:val="00451AA9"/>
    <w:rsid w:val="00455DD0"/>
    <w:rsid w:val="0047798C"/>
    <w:rsid w:val="00480F2E"/>
    <w:rsid w:val="00481E24"/>
    <w:rsid w:val="004F6F2B"/>
    <w:rsid w:val="00516F12"/>
    <w:rsid w:val="00531D5C"/>
    <w:rsid w:val="005423E5"/>
    <w:rsid w:val="005B06BE"/>
    <w:rsid w:val="005D2E37"/>
    <w:rsid w:val="005E1A8B"/>
    <w:rsid w:val="00632965"/>
    <w:rsid w:val="00651D12"/>
    <w:rsid w:val="006522AA"/>
    <w:rsid w:val="00664C71"/>
    <w:rsid w:val="00697234"/>
    <w:rsid w:val="006B67B5"/>
    <w:rsid w:val="00744598"/>
    <w:rsid w:val="007F55E6"/>
    <w:rsid w:val="007F6A87"/>
    <w:rsid w:val="00820CF1"/>
    <w:rsid w:val="00840ECA"/>
    <w:rsid w:val="008443D1"/>
    <w:rsid w:val="00855CB1"/>
    <w:rsid w:val="00917CB8"/>
    <w:rsid w:val="00927AA2"/>
    <w:rsid w:val="00930A17"/>
    <w:rsid w:val="00933BAE"/>
    <w:rsid w:val="009458BE"/>
    <w:rsid w:val="009F48D4"/>
    <w:rsid w:val="00A367EA"/>
    <w:rsid w:val="00A54D96"/>
    <w:rsid w:val="00AA118A"/>
    <w:rsid w:val="00AA2AF7"/>
    <w:rsid w:val="00AA6D67"/>
    <w:rsid w:val="00B03952"/>
    <w:rsid w:val="00B93F20"/>
    <w:rsid w:val="00BA105E"/>
    <w:rsid w:val="00BC5F0E"/>
    <w:rsid w:val="00BD7EB0"/>
    <w:rsid w:val="00C01C39"/>
    <w:rsid w:val="00C15A1E"/>
    <w:rsid w:val="00C34DDF"/>
    <w:rsid w:val="00C73FB6"/>
    <w:rsid w:val="00C83F49"/>
    <w:rsid w:val="00C84510"/>
    <w:rsid w:val="00C969EF"/>
    <w:rsid w:val="00CB553A"/>
    <w:rsid w:val="00CB5D2D"/>
    <w:rsid w:val="00CD3445"/>
    <w:rsid w:val="00D209FF"/>
    <w:rsid w:val="00D22EDE"/>
    <w:rsid w:val="00DB3404"/>
    <w:rsid w:val="00E00A74"/>
    <w:rsid w:val="00E15E6F"/>
    <w:rsid w:val="00E967B1"/>
    <w:rsid w:val="00EC7686"/>
    <w:rsid w:val="00ED6523"/>
    <w:rsid w:val="00EE09AD"/>
    <w:rsid w:val="00F10186"/>
    <w:rsid w:val="00F103D4"/>
    <w:rsid w:val="00F13268"/>
    <w:rsid w:val="00F54040"/>
    <w:rsid w:val="00F9111C"/>
    <w:rsid w:val="00FB287F"/>
    <w:rsid w:val="00FB488D"/>
    <w:rsid w:val="00FF5B01"/>
    <w:rsid w:val="39C108C7"/>
    <w:rsid w:val="771AA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369A2"/>
  <w15:docId w15:val="{66DD207F-1429-4B7C-A9B1-E7AB05188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lang w:val="en-GB"/>
    </w:rPr>
  </w:style>
  <w:style w:type="paragraph" w:styleId="Heading1">
    <w:name w:val="heading 1"/>
    <w:basedOn w:val="Normal"/>
    <w:uiPriority w:val="1"/>
    <w:qFormat/>
    <w:pPr>
      <w:ind w:left="220"/>
      <w:outlineLvl w:val="0"/>
    </w:pPr>
    <w:rPr>
      <w:b/>
      <w:bCs/>
      <w:sz w:val="32"/>
      <w:szCs w:val="32"/>
      <w:u w:val="single" w:color="000000"/>
    </w:rPr>
  </w:style>
  <w:style w:type="paragraph" w:styleId="Heading2">
    <w:name w:val="heading 2"/>
    <w:basedOn w:val="Normal"/>
    <w:uiPriority w:val="1"/>
    <w:qFormat/>
    <w:pPr>
      <w:ind w:left="220"/>
      <w:outlineLvl w:val="1"/>
    </w:pPr>
    <w:rPr>
      <w:b/>
      <w:bCs/>
      <w:sz w:val="28"/>
      <w:szCs w:val="28"/>
      <w:u w:val="single" w:color="000000"/>
    </w:rPr>
  </w:style>
  <w:style w:type="paragraph" w:styleId="Heading4">
    <w:name w:val="heading 4"/>
    <w:basedOn w:val="Normal"/>
    <w:next w:val="Normal"/>
    <w:link w:val="Heading4Char"/>
    <w:uiPriority w:val="9"/>
    <w:semiHidden/>
    <w:unhideWhenUsed/>
    <w:qFormat/>
    <w:rsid w:val="00CD3445"/>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40" w:hanging="361"/>
    </w:pPr>
  </w:style>
  <w:style w:type="paragraph" w:styleId="TableParagraph" w:customStyle="1">
    <w:name w:val="Table Paragraph"/>
    <w:basedOn w:val="Normal"/>
    <w:uiPriority w:val="1"/>
    <w:qFormat/>
  </w:style>
  <w:style w:type="paragraph" w:styleId="paragraph" w:customStyle="1">
    <w:name w:val="paragraph"/>
    <w:basedOn w:val="Normal"/>
    <w:rsid w:val="00820CF1"/>
    <w:pPr>
      <w:widowControl/>
      <w:autoSpaceDE/>
      <w:autoSpaceDN/>
      <w:spacing w:before="100" w:beforeAutospacing="1" w:after="100" w:afterAutospacing="1"/>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20CF1"/>
  </w:style>
  <w:style w:type="character" w:styleId="eop" w:customStyle="1">
    <w:name w:val="eop"/>
    <w:basedOn w:val="DefaultParagraphFont"/>
    <w:rsid w:val="00820CF1"/>
  </w:style>
  <w:style w:type="character" w:styleId="scxw75932694" w:customStyle="1">
    <w:name w:val="scxw75932694"/>
    <w:basedOn w:val="DefaultParagraphFont"/>
    <w:rsid w:val="00820CF1"/>
  </w:style>
  <w:style w:type="paragraph" w:styleId="Header">
    <w:name w:val="header"/>
    <w:basedOn w:val="Normal"/>
    <w:link w:val="HeaderChar"/>
    <w:uiPriority w:val="99"/>
    <w:unhideWhenUsed/>
    <w:rsid w:val="008443D1"/>
    <w:pPr>
      <w:tabs>
        <w:tab w:val="center" w:pos="4513"/>
        <w:tab w:val="right" w:pos="9026"/>
      </w:tabs>
    </w:pPr>
  </w:style>
  <w:style w:type="character" w:styleId="HeaderChar" w:customStyle="1">
    <w:name w:val="Header Char"/>
    <w:basedOn w:val="DefaultParagraphFont"/>
    <w:link w:val="Header"/>
    <w:uiPriority w:val="99"/>
    <w:rsid w:val="008443D1"/>
    <w:rPr>
      <w:rFonts w:ascii="Arial" w:hAnsi="Arial" w:eastAsia="Arial" w:cs="Arial"/>
      <w:lang w:val="en-GB"/>
    </w:rPr>
  </w:style>
  <w:style w:type="paragraph" w:styleId="Footer">
    <w:name w:val="footer"/>
    <w:basedOn w:val="Normal"/>
    <w:link w:val="FooterChar"/>
    <w:uiPriority w:val="99"/>
    <w:unhideWhenUsed/>
    <w:rsid w:val="008443D1"/>
    <w:pPr>
      <w:tabs>
        <w:tab w:val="center" w:pos="4513"/>
        <w:tab w:val="right" w:pos="9026"/>
      </w:tabs>
    </w:pPr>
  </w:style>
  <w:style w:type="character" w:styleId="FooterChar" w:customStyle="1">
    <w:name w:val="Footer Char"/>
    <w:basedOn w:val="DefaultParagraphFont"/>
    <w:link w:val="Footer"/>
    <w:uiPriority w:val="99"/>
    <w:rsid w:val="008443D1"/>
    <w:rPr>
      <w:rFonts w:ascii="Arial" w:hAnsi="Arial" w:eastAsia="Arial" w:cs="Arial"/>
      <w:lang w:val="en-GB"/>
    </w:rPr>
  </w:style>
  <w:style w:type="character" w:styleId="Heading4Char" w:customStyle="1">
    <w:name w:val="Heading 4 Char"/>
    <w:basedOn w:val="DefaultParagraphFont"/>
    <w:link w:val="Heading4"/>
    <w:uiPriority w:val="9"/>
    <w:semiHidden/>
    <w:rsid w:val="00CD3445"/>
    <w:rPr>
      <w:rFonts w:asciiTheme="majorHAnsi" w:hAnsiTheme="majorHAnsi" w:eastAsiaTheme="majorEastAsia" w:cstheme="majorBidi"/>
      <w:i/>
      <w:iCs/>
      <w:color w:val="365F91" w:themeColor="accent1" w:themeShade="BF"/>
      <w:lang w:val="en-GB"/>
    </w:rPr>
  </w:style>
  <w:style w:type="paragraph" w:styleId="BodyText2">
    <w:name w:val="Body Text 2"/>
    <w:basedOn w:val="Normal"/>
    <w:link w:val="BodyText2Char"/>
    <w:uiPriority w:val="99"/>
    <w:semiHidden/>
    <w:unhideWhenUsed/>
    <w:rsid w:val="00CD3445"/>
    <w:pPr>
      <w:spacing w:after="120" w:line="480" w:lineRule="auto"/>
    </w:pPr>
  </w:style>
  <w:style w:type="character" w:styleId="BodyText2Char" w:customStyle="1">
    <w:name w:val="Body Text 2 Char"/>
    <w:basedOn w:val="DefaultParagraphFont"/>
    <w:link w:val="BodyText2"/>
    <w:uiPriority w:val="99"/>
    <w:semiHidden/>
    <w:rsid w:val="00CD3445"/>
    <w:rPr>
      <w:rFonts w:ascii="Arial" w:hAnsi="Arial" w:eastAsia="Arial" w:cs="Arial"/>
      <w:lang w:val="en-GB"/>
    </w:rPr>
  </w:style>
  <w:style w:type="table" w:styleId="TableGrid">
    <w:name w:val="Table Grid"/>
    <w:basedOn w:val="TableNormal"/>
    <w:uiPriority w:val="39"/>
    <w:rsid w:val="004F6F2B"/>
    <w:pPr>
      <w:widowControl/>
      <w:autoSpaceDE/>
      <w:autoSpaceDN/>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664F3"/>
    <w:pPr>
      <w:widowControl/>
      <w:autoSpaceDE/>
      <w:autoSpaceDN/>
      <w:spacing w:before="100" w:beforeAutospacing="1" w:after="100" w:afterAutospacing="1"/>
    </w:pPr>
    <w:rPr>
      <w:rFonts w:ascii="Times New Roman" w:hAnsi="Times New Roman" w:eastAsia="Times New Roman" w:cs="Times New Roman"/>
      <w:sz w:val="24"/>
      <w:szCs w:val="24"/>
      <w:lang w:eastAsia="en-GB"/>
    </w:rPr>
  </w:style>
  <w:style w:type="paragraph" w:styleId="Default" w:customStyle="1">
    <w:name w:val="Default"/>
    <w:rsid w:val="000664F3"/>
    <w:pPr>
      <w:widowControl/>
      <w:adjustRightInd w:val="0"/>
    </w:pPr>
    <w:rPr>
      <w:rFonts w:ascii="Arial" w:hAnsi="Arial" w:cs="Arial"/>
      <w:color w:val="000000"/>
      <w:sz w:val="24"/>
      <w:szCs w:val="24"/>
      <w:lang w:val="en-GB"/>
    </w:rPr>
  </w:style>
  <w:style w:type="paragraph" w:styleId="NoSpacing">
    <w:name w:val="No Spacing"/>
    <w:uiPriority w:val="1"/>
    <w:qFormat/>
    <w:rsid w:val="00451AA9"/>
    <w:rPr>
      <w:rFonts w:ascii="Arial" w:hAnsi="Arial" w:eastAsia="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07029">
      <w:bodyDiv w:val="1"/>
      <w:marLeft w:val="0"/>
      <w:marRight w:val="0"/>
      <w:marTop w:val="0"/>
      <w:marBottom w:val="0"/>
      <w:divBdr>
        <w:top w:val="none" w:sz="0" w:space="0" w:color="auto"/>
        <w:left w:val="none" w:sz="0" w:space="0" w:color="auto"/>
        <w:bottom w:val="none" w:sz="0" w:space="0" w:color="auto"/>
        <w:right w:val="none" w:sz="0" w:space="0" w:color="auto"/>
      </w:divBdr>
      <w:divsChild>
        <w:div w:id="1127116090">
          <w:marLeft w:val="0"/>
          <w:marRight w:val="0"/>
          <w:marTop w:val="0"/>
          <w:marBottom w:val="0"/>
          <w:divBdr>
            <w:top w:val="none" w:sz="0" w:space="0" w:color="auto"/>
            <w:left w:val="none" w:sz="0" w:space="0" w:color="auto"/>
            <w:bottom w:val="none" w:sz="0" w:space="0" w:color="auto"/>
            <w:right w:val="none" w:sz="0" w:space="0" w:color="auto"/>
          </w:divBdr>
          <w:divsChild>
            <w:div w:id="448625196">
              <w:marLeft w:val="0"/>
              <w:marRight w:val="0"/>
              <w:marTop w:val="0"/>
              <w:marBottom w:val="0"/>
              <w:divBdr>
                <w:top w:val="none" w:sz="0" w:space="0" w:color="auto"/>
                <w:left w:val="none" w:sz="0" w:space="0" w:color="auto"/>
                <w:bottom w:val="none" w:sz="0" w:space="0" w:color="auto"/>
                <w:right w:val="none" w:sz="0" w:space="0" w:color="auto"/>
              </w:divBdr>
            </w:div>
            <w:div w:id="382415293">
              <w:marLeft w:val="0"/>
              <w:marRight w:val="0"/>
              <w:marTop w:val="0"/>
              <w:marBottom w:val="0"/>
              <w:divBdr>
                <w:top w:val="none" w:sz="0" w:space="0" w:color="auto"/>
                <w:left w:val="none" w:sz="0" w:space="0" w:color="auto"/>
                <w:bottom w:val="none" w:sz="0" w:space="0" w:color="auto"/>
                <w:right w:val="none" w:sz="0" w:space="0" w:color="auto"/>
              </w:divBdr>
            </w:div>
            <w:div w:id="1043674122">
              <w:marLeft w:val="0"/>
              <w:marRight w:val="0"/>
              <w:marTop w:val="0"/>
              <w:marBottom w:val="0"/>
              <w:divBdr>
                <w:top w:val="none" w:sz="0" w:space="0" w:color="auto"/>
                <w:left w:val="none" w:sz="0" w:space="0" w:color="auto"/>
                <w:bottom w:val="none" w:sz="0" w:space="0" w:color="auto"/>
                <w:right w:val="none" w:sz="0" w:space="0" w:color="auto"/>
              </w:divBdr>
            </w:div>
            <w:div w:id="20959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8349">
      <w:bodyDiv w:val="1"/>
      <w:marLeft w:val="0"/>
      <w:marRight w:val="0"/>
      <w:marTop w:val="0"/>
      <w:marBottom w:val="0"/>
      <w:divBdr>
        <w:top w:val="none" w:sz="0" w:space="0" w:color="auto"/>
        <w:left w:val="none" w:sz="0" w:space="0" w:color="auto"/>
        <w:bottom w:val="none" w:sz="0" w:space="0" w:color="auto"/>
        <w:right w:val="none" w:sz="0" w:space="0" w:color="auto"/>
      </w:divBdr>
      <w:divsChild>
        <w:div w:id="1650210658">
          <w:marLeft w:val="0"/>
          <w:marRight w:val="0"/>
          <w:marTop w:val="0"/>
          <w:marBottom w:val="0"/>
          <w:divBdr>
            <w:top w:val="none" w:sz="0" w:space="0" w:color="auto"/>
            <w:left w:val="none" w:sz="0" w:space="0" w:color="auto"/>
            <w:bottom w:val="none" w:sz="0" w:space="0" w:color="auto"/>
            <w:right w:val="none" w:sz="0" w:space="0" w:color="auto"/>
          </w:divBdr>
        </w:div>
        <w:div w:id="1193612243">
          <w:marLeft w:val="0"/>
          <w:marRight w:val="0"/>
          <w:marTop w:val="0"/>
          <w:marBottom w:val="0"/>
          <w:divBdr>
            <w:top w:val="none" w:sz="0" w:space="0" w:color="auto"/>
            <w:left w:val="none" w:sz="0" w:space="0" w:color="auto"/>
            <w:bottom w:val="none" w:sz="0" w:space="0" w:color="auto"/>
            <w:right w:val="none" w:sz="0" w:space="0" w:color="auto"/>
          </w:divBdr>
        </w:div>
      </w:divsChild>
    </w:div>
    <w:div w:id="281809918">
      <w:bodyDiv w:val="1"/>
      <w:marLeft w:val="0"/>
      <w:marRight w:val="0"/>
      <w:marTop w:val="0"/>
      <w:marBottom w:val="0"/>
      <w:divBdr>
        <w:top w:val="none" w:sz="0" w:space="0" w:color="auto"/>
        <w:left w:val="none" w:sz="0" w:space="0" w:color="auto"/>
        <w:bottom w:val="none" w:sz="0" w:space="0" w:color="auto"/>
        <w:right w:val="none" w:sz="0" w:space="0" w:color="auto"/>
      </w:divBdr>
      <w:divsChild>
        <w:div w:id="1976065004">
          <w:marLeft w:val="0"/>
          <w:marRight w:val="0"/>
          <w:marTop w:val="0"/>
          <w:marBottom w:val="0"/>
          <w:divBdr>
            <w:top w:val="none" w:sz="0" w:space="0" w:color="auto"/>
            <w:left w:val="none" w:sz="0" w:space="0" w:color="auto"/>
            <w:bottom w:val="none" w:sz="0" w:space="0" w:color="auto"/>
            <w:right w:val="none" w:sz="0" w:space="0" w:color="auto"/>
          </w:divBdr>
        </w:div>
        <w:div w:id="152379373">
          <w:marLeft w:val="0"/>
          <w:marRight w:val="0"/>
          <w:marTop w:val="0"/>
          <w:marBottom w:val="0"/>
          <w:divBdr>
            <w:top w:val="none" w:sz="0" w:space="0" w:color="auto"/>
            <w:left w:val="none" w:sz="0" w:space="0" w:color="auto"/>
            <w:bottom w:val="none" w:sz="0" w:space="0" w:color="auto"/>
            <w:right w:val="none" w:sz="0" w:space="0" w:color="auto"/>
          </w:divBdr>
        </w:div>
        <w:div w:id="1422410477">
          <w:marLeft w:val="0"/>
          <w:marRight w:val="0"/>
          <w:marTop w:val="0"/>
          <w:marBottom w:val="0"/>
          <w:divBdr>
            <w:top w:val="none" w:sz="0" w:space="0" w:color="auto"/>
            <w:left w:val="none" w:sz="0" w:space="0" w:color="auto"/>
            <w:bottom w:val="none" w:sz="0" w:space="0" w:color="auto"/>
            <w:right w:val="none" w:sz="0" w:space="0" w:color="auto"/>
          </w:divBdr>
        </w:div>
        <w:div w:id="437604541">
          <w:marLeft w:val="0"/>
          <w:marRight w:val="0"/>
          <w:marTop w:val="0"/>
          <w:marBottom w:val="0"/>
          <w:divBdr>
            <w:top w:val="none" w:sz="0" w:space="0" w:color="auto"/>
            <w:left w:val="none" w:sz="0" w:space="0" w:color="auto"/>
            <w:bottom w:val="none" w:sz="0" w:space="0" w:color="auto"/>
            <w:right w:val="none" w:sz="0" w:space="0" w:color="auto"/>
          </w:divBdr>
        </w:div>
      </w:divsChild>
    </w:div>
    <w:div w:id="348069076">
      <w:bodyDiv w:val="1"/>
      <w:marLeft w:val="0"/>
      <w:marRight w:val="0"/>
      <w:marTop w:val="0"/>
      <w:marBottom w:val="0"/>
      <w:divBdr>
        <w:top w:val="none" w:sz="0" w:space="0" w:color="auto"/>
        <w:left w:val="none" w:sz="0" w:space="0" w:color="auto"/>
        <w:bottom w:val="none" w:sz="0" w:space="0" w:color="auto"/>
        <w:right w:val="none" w:sz="0" w:space="0" w:color="auto"/>
      </w:divBdr>
      <w:divsChild>
        <w:div w:id="1606034658">
          <w:marLeft w:val="0"/>
          <w:marRight w:val="0"/>
          <w:marTop w:val="0"/>
          <w:marBottom w:val="0"/>
          <w:divBdr>
            <w:top w:val="none" w:sz="0" w:space="0" w:color="auto"/>
            <w:left w:val="none" w:sz="0" w:space="0" w:color="auto"/>
            <w:bottom w:val="none" w:sz="0" w:space="0" w:color="auto"/>
            <w:right w:val="none" w:sz="0" w:space="0" w:color="auto"/>
          </w:divBdr>
          <w:divsChild>
            <w:div w:id="189999139">
              <w:marLeft w:val="0"/>
              <w:marRight w:val="0"/>
              <w:marTop w:val="0"/>
              <w:marBottom w:val="0"/>
              <w:divBdr>
                <w:top w:val="none" w:sz="0" w:space="0" w:color="auto"/>
                <w:left w:val="none" w:sz="0" w:space="0" w:color="auto"/>
                <w:bottom w:val="none" w:sz="0" w:space="0" w:color="auto"/>
                <w:right w:val="none" w:sz="0" w:space="0" w:color="auto"/>
              </w:divBdr>
            </w:div>
            <w:div w:id="1451053212">
              <w:marLeft w:val="0"/>
              <w:marRight w:val="0"/>
              <w:marTop w:val="0"/>
              <w:marBottom w:val="0"/>
              <w:divBdr>
                <w:top w:val="none" w:sz="0" w:space="0" w:color="auto"/>
                <w:left w:val="none" w:sz="0" w:space="0" w:color="auto"/>
                <w:bottom w:val="none" w:sz="0" w:space="0" w:color="auto"/>
                <w:right w:val="none" w:sz="0" w:space="0" w:color="auto"/>
              </w:divBdr>
            </w:div>
            <w:div w:id="344793213">
              <w:marLeft w:val="0"/>
              <w:marRight w:val="0"/>
              <w:marTop w:val="0"/>
              <w:marBottom w:val="0"/>
              <w:divBdr>
                <w:top w:val="none" w:sz="0" w:space="0" w:color="auto"/>
                <w:left w:val="none" w:sz="0" w:space="0" w:color="auto"/>
                <w:bottom w:val="none" w:sz="0" w:space="0" w:color="auto"/>
                <w:right w:val="none" w:sz="0" w:space="0" w:color="auto"/>
              </w:divBdr>
            </w:div>
            <w:div w:id="169079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29356">
      <w:bodyDiv w:val="1"/>
      <w:marLeft w:val="0"/>
      <w:marRight w:val="0"/>
      <w:marTop w:val="0"/>
      <w:marBottom w:val="0"/>
      <w:divBdr>
        <w:top w:val="none" w:sz="0" w:space="0" w:color="auto"/>
        <w:left w:val="none" w:sz="0" w:space="0" w:color="auto"/>
        <w:bottom w:val="none" w:sz="0" w:space="0" w:color="auto"/>
        <w:right w:val="none" w:sz="0" w:space="0" w:color="auto"/>
      </w:divBdr>
    </w:div>
    <w:div w:id="1113329102">
      <w:bodyDiv w:val="1"/>
      <w:marLeft w:val="0"/>
      <w:marRight w:val="0"/>
      <w:marTop w:val="0"/>
      <w:marBottom w:val="0"/>
      <w:divBdr>
        <w:top w:val="none" w:sz="0" w:space="0" w:color="auto"/>
        <w:left w:val="none" w:sz="0" w:space="0" w:color="auto"/>
        <w:bottom w:val="none" w:sz="0" w:space="0" w:color="auto"/>
        <w:right w:val="none" w:sz="0" w:space="0" w:color="auto"/>
      </w:divBdr>
    </w:div>
    <w:div w:id="1195339418">
      <w:bodyDiv w:val="1"/>
      <w:marLeft w:val="0"/>
      <w:marRight w:val="0"/>
      <w:marTop w:val="0"/>
      <w:marBottom w:val="0"/>
      <w:divBdr>
        <w:top w:val="none" w:sz="0" w:space="0" w:color="auto"/>
        <w:left w:val="none" w:sz="0" w:space="0" w:color="auto"/>
        <w:bottom w:val="none" w:sz="0" w:space="0" w:color="auto"/>
        <w:right w:val="none" w:sz="0" w:space="0" w:color="auto"/>
      </w:divBdr>
      <w:divsChild>
        <w:div w:id="1410885290">
          <w:marLeft w:val="0"/>
          <w:marRight w:val="0"/>
          <w:marTop w:val="0"/>
          <w:marBottom w:val="0"/>
          <w:divBdr>
            <w:top w:val="none" w:sz="0" w:space="0" w:color="auto"/>
            <w:left w:val="none" w:sz="0" w:space="0" w:color="auto"/>
            <w:bottom w:val="none" w:sz="0" w:space="0" w:color="auto"/>
            <w:right w:val="none" w:sz="0" w:space="0" w:color="auto"/>
          </w:divBdr>
        </w:div>
        <w:div w:id="714233997">
          <w:marLeft w:val="0"/>
          <w:marRight w:val="0"/>
          <w:marTop w:val="0"/>
          <w:marBottom w:val="0"/>
          <w:divBdr>
            <w:top w:val="none" w:sz="0" w:space="0" w:color="auto"/>
            <w:left w:val="none" w:sz="0" w:space="0" w:color="auto"/>
            <w:bottom w:val="none" w:sz="0" w:space="0" w:color="auto"/>
            <w:right w:val="none" w:sz="0" w:space="0" w:color="auto"/>
          </w:divBdr>
        </w:div>
      </w:divsChild>
    </w:div>
    <w:div w:id="1237940066">
      <w:bodyDiv w:val="1"/>
      <w:marLeft w:val="0"/>
      <w:marRight w:val="0"/>
      <w:marTop w:val="0"/>
      <w:marBottom w:val="0"/>
      <w:divBdr>
        <w:top w:val="none" w:sz="0" w:space="0" w:color="auto"/>
        <w:left w:val="none" w:sz="0" w:space="0" w:color="auto"/>
        <w:bottom w:val="none" w:sz="0" w:space="0" w:color="auto"/>
        <w:right w:val="none" w:sz="0" w:space="0" w:color="auto"/>
      </w:divBdr>
    </w:div>
    <w:div w:id="1457019246">
      <w:bodyDiv w:val="1"/>
      <w:marLeft w:val="0"/>
      <w:marRight w:val="0"/>
      <w:marTop w:val="0"/>
      <w:marBottom w:val="0"/>
      <w:divBdr>
        <w:top w:val="none" w:sz="0" w:space="0" w:color="auto"/>
        <w:left w:val="none" w:sz="0" w:space="0" w:color="auto"/>
        <w:bottom w:val="none" w:sz="0" w:space="0" w:color="auto"/>
        <w:right w:val="none" w:sz="0" w:space="0" w:color="auto"/>
      </w:divBdr>
      <w:divsChild>
        <w:div w:id="1833715688">
          <w:marLeft w:val="0"/>
          <w:marRight w:val="0"/>
          <w:marTop w:val="0"/>
          <w:marBottom w:val="0"/>
          <w:divBdr>
            <w:top w:val="none" w:sz="0" w:space="0" w:color="auto"/>
            <w:left w:val="none" w:sz="0" w:space="0" w:color="auto"/>
            <w:bottom w:val="none" w:sz="0" w:space="0" w:color="auto"/>
            <w:right w:val="none" w:sz="0" w:space="0" w:color="auto"/>
          </w:divBdr>
        </w:div>
        <w:div w:id="879636571">
          <w:marLeft w:val="0"/>
          <w:marRight w:val="0"/>
          <w:marTop w:val="0"/>
          <w:marBottom w:val="0"/>
          <w:divBdr>
            <w:top w:val="none" w:sz="0" w:space="0" w:color="auto"/>
            <w:left w:val="none" w:sz="0" w:space="0" w:color="auto"/>
            <w:bottom w:val="none" w:sz="0" w:space="0" w:color="auto"/>
            <w:right w:val="none" w:sz="0" w:space="0" w:color="auto"/>
          </w:divBdr>
        </w:div>
        <w:div w:id="783228563">
          <w:marLeft w:val="0"/>
          <w:marRight w:val="0"/>
          <w:marTop w:val="0"/>
          <w:marBottom w:val="0"/>
          <w:divBdr>
            <w:top w:val="none" w:sz="0" w:space="0" w:color="auto"/>
            <w:left w:val="none" w:sz="0" w:space="0" w:color="auto"/>
            <w:bottom w:val="none" w:sz="0" w:space="0" w:color="auto"/>
            <w:right w:val="none" w:sz="0" w:space="0" w:color="auto"/>
          </w:divBdr>
        </w:div>
        <w:div w:id="1802766262">
          <w:marLeft w:val="0"/>
          <w:marRight w:val="0"/>
          <w:marTop w:val="0"/>
          <w:marBottom w:val="0"/>
          <w:divBdr>
            <w:top w:val="none" w:sz="0" w:space="0" w:color="auto"/>
            <w:left w:val="none" w:sz="0" w:space="0" w:color="auto"/>
            <w:bottom w:val="none" w:sz="0" w:space="0" w:color="auto"/>
            <w:right w:val="none" w:sz="0" w:space="0" w:color="auto"/>
          </w:divBdr>
        </w:div>
      </w:divsChild>
    </w:div>
    <w:div w:id="1517841623">
      <w:bodyDiv w:val="1"/>
      <w:marLeft w:val="0"/>
      <w:marRight w:val="0"/>
      <w:marTop w:val="0"/>
      <w:marBottom w:val="0"/>
      <w:divBdr>
        <w:top w:val="none" w:sz="0" w:space="0" w:color="auto"/>
        <w:left w:val="none" w:sz="0" w:space="0" w:color="auto"/>
        <w:bottom w:val="none" w:sz="0" w:space="0" w:color="auto"/>
        <w:right w:val="none" w:sz="0" w:space="0" w:color="auto"/>
      </w:divBdr>
      <w:divsChild>
        <w:div w:id="1573537285">
          <w:marLeft w:val="0"/>
          <w:marRight w:val="0"/>
          <w:marTop w:val="0"/>
          <w:marBottom w:val="0"/>
          <w:divBdr>
            <w:top w:val="none" w:sz="0" w:space="0" w:color="auto"/>
            <w:left w:val="none" w:sz="0" w:space="0" w:color="auto"/>
            <w:bottom w:val="none" w:sz="0" w:space="0" w:color="auto"/>
            <w:right w:val="none" w:sz="0" w:space="0" w:color="auto"/>
          </w:divBdr>
        </w:div>
        <w:div w:id="1294289197">
          <w:marLeft w:val="0"/>
          <w:marRight w:val="0"/>
          <w:marTop w:val="0"/>
          <w:marBottom w:val="0"/>
          <w:divBdr>
            <w:top w:val="none" w:sz="0" w:space="0" w:color="auto"/>
            <w:left w:val="none" w:sz="0" w:space="0" w:color="auto"/>
            <w:bottom w:val="none" w:sz="0" w:space="0" w:color="auto"/>
            <w:right w:val="none" w:sz="0" w:space="0" w:color="auto"/>
          </w:divBdr>
        </w:div>
      </w:divsChild>
    </w:div>
    <w:div w:id="1851338369">
      <w:bodyDiv w:val="1"/>
      <w:marLeft w:val="0"/>
      <w:marRight w:val="0"/>
      <w:marTop w:val="0"/>
      <w:marBottom w:val="0"/>
      <w:divBdr>
        <w:top w:val="none" w:sz="0" w:space="0" w:color="auto"/>
        <w:left w:val="none" w:sz="0" w:space="0" w:color="auto"/>
        <w:bottom w:val="none" w:sz="0" w:space="0" w:color="auto"/>
        <w:right w:val="none" w:sz="0" w:space="0" w:color="auto"/>
      </w:divBdr>
      <w:divsChild>
        <w:div w:id="298343263">
          <w:marLeft w:val="0"/>
          <w:marRight w:val="0"/>
          <w:marTop w:val="0"/>
          <w:marBottom w:val="0"/>
          <w:divBdr>
            <w:top w:val="none" w:sz="0" w:space="0" w:color="auto"/>
            <w:left w:val="none" w:sz="0" w:space="0" w:color="auto"/>
            <w:bottom w:val="none" w:sz="0" w:space="0" w:color="auto"/>
            <w:right w:val="none" w:sz="0" w:space="0" w:color="auto"/>
          </w:divBdr>
        </w:div>
        <w:div w:id="1678000242">
          <w:marLeft w:val="0"/>
          <w:marRight w:val="0"/>
          <w:marTop w:val="0"/>
          <w:marBottom w:val="0"/>
          <w:divBdr>
            <w:top w:val="none" w:sz="0" w:space="0" w:color="auto"/>
            <w:left w:val="none" w:sz="0" w:space="0" w:color="auto"/>
            <w:bottom w:val="none" w:sz="0" w:space="0" w:color="auto"/>
            <w:right w:val="none" w:sz="0" w:space="0" w:color="auto"/>
          </w:divBdr>
        </w:div>
      </w:divsChild>
    </w:div>
    <w:div w:id="2135828715">
      <w:bodyDiv w:val="1"/>
      <w:marLeft w:val="0"/>
      <w:marRight w:val="0"/>
      <w:marTop w:val="0"/>
      <w:marBottom w:val="0"/>
      <w:divBdr>
        <w:top w:val="none" w:sz="0" w:space="0" w:color="auto"/>
        <w:left w:val="none" w:sz="0" w:space="0" w:color="auto"/>
        <w:bottom w:val="none" w:sz="0" w:space="0" w:color="auto"/>
        <w:right w:val="none" w:sz="0" w:space="0" w:color="auto"/>
      </w:divBdr>
      <w:divsChild>
        <w:div w:id="51739957">
          <w:marLeft w:val="0"/>
          <w:marRight w:val="0"/>
          <w:marTop w:val="0"/>
          <w:marBottom w:val="0"/>
          <w:divBdr>
            <w:top w:val="none" w:sz="0" w:space="0" w:color="auto"/>
            <w:left w:val="none" w:sz="0" w:space="0" w:color="auto"/>
            <w:bottom w:val="none" w:sz="0" w:space="0" w:color="auto"/>
            <w:right w:val="none" w:sz="0" w:space="0" w:color="auto"/>
          </w:divBdr>
          <w:divsChild>
            <w:div w:id="1201436524">
              <w:marLeft w:val="0"/>
              <w:marRight w:val="0"/>
              <w:marTop w:val="0"/>
              <w:marBottom w:val="0"/>
              <w:divBdr>
                <w:top w:val="none" w:sz="0" w:space="0" w:color="auto"/>
                <w:left w:val="none" w:sz="0" w:space="0" w:color="auto"/>
                <w:bottom w:val="none" w:sz="0" w:space="0" w:color="auto"/>
                <w:right w:val="none" w:sz="0" w:space="0" w:color="auto"/>
              </w:divBdr>
              <w:divsChild>
                <w:div w:id="1781292557">
                  <w:marLeft w:val="0"/>
                  <w:marRight w:val="0"/>
                  <w:marTop w:val="0"/>
                  <w:marBottom w:val="0"/>
                  <w:divBdr>
                    <w:top w:val="none" w:sz="0" w:space="0" w:color="auto"/>
                    <w:left w:val="none" w:sz="0" w:space="0" w:color="auto"/>
                    <w:bottom w:val="none" w:sz="0" w:space="0" w:color="auto"/>
                    <w:right w:val="none" w:sz="0" w:space="0" w:color="auto"/>
                  </w:divBdr>
                  <w:divsChild>
                    <w:div w:id="1968925950">
                      <w:marLeft w:val="0"/>
                      <w:marRight w:val="0"/>
                      <w:marTop w:val="0"/>
                      <w:marBottom w:val="0"/>
                      <w:divBdr>
                        <w:top w:val="none" w:sz="0" w:space="0" w:color="auto"/>
                        <w:left w:val="none" w:sz="0" w:space="0" w:color="auto"/>
                        <w:bottom w:val="none" w:sz="0" w:space="0" w:color="auto"/>
                        <w:right w:val="none" w:sz="0" w:space="0" w:color="auto"/>
                      </w:divBdr>
                      <w:divsChild>
                        <w:div w:id="674308458">
                          <w:marLeft w:val="0"/>
                          <w:marRight w:val="0"/>
                          <w:marTop w:val="0"/>
                          <w:marBottom w:val="0"/>
                          <w:divBdr>
                            <w:top w:val="none" w:sz="0" w:space="0" w:color="auto"/>
                            <w:left w:val="none" w:sz="0" w:space="0" w:color="auto"/>
                            <w:bottom w:val="none" w:sz="0" w:space="0" w:color="auto"/>
                            <w:right w:val="none" w:sz="0" w:space="0" w:color="auto"/>
                          </w:divBdr>
                          <w:divsChild>
                            <w:div w:id="61093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eader" Target="header1.xml" Id="rId10" /><Relationship Type="http://schemas.openxmlformats.org/officeDocument/2006/relationships/webSettings" Target="webSettings.xml" Id="rId4" /><Relationship Type="http://schemas.openxmlformats.org/officeDocument/2006/relationships/image" Target="media/image3.pn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Pendle Community High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PSHE Policy</dc:title>
  <dc:creator>Debbie Morris</dc:creator>
  <lastModifiedBy>Amy Jenkinson</lastModifiedBy>
  <revision>3</revision>
  <lastPrinted>2022-05-10T13:18:00.0000000Z</lastPrinted>
  <dcterms:created xsi:type="dcterms:W3CDTF">2026-07-02T15:58:00.0000000Z</dcterms:created>
  <dcterms:modified xsi:type="dcterms:W3CDTF">2026-07-08T15:46:39.2839140Z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2020-01-28T00:00:00Z</vt:filetime>
  </property>
  <property fmtid="{D5CDD505-2E9C-101B-9397-08002B2CF9AE}" pid="3" name="Creator">
    <vt:lpwstr>Microsoft® Word 2016</vt:lpwstr>
  </property>
  <property fmtid="{D5CDD505-2E9C-101B-9397-08002B2CF9AE}" pid="4" name="LastSaved">
    <vt:filetime>2021-08-31T00:00:00Z</vt:filetime>
  </property>
</Properties>
</file>